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jpeg" ContentType="image/jpeg"/>
  <Override PartName="/word/media/image2.jpeg" ContentType="image/jpeg"/>
  <Override PartName="/word/media/image23.jpeg" ContentType="image/jpeg"/>
  <Override PartName="/word/media/image8.png" ContentType="image/png"/>
  <Override PartName="/word/media/image3.jpeg" ContentType="image/jpeg"/>
  <Override PartName="/word/media/image4.png" ContentType="image/png"/>
  <Override PartName="/word/media/image5.jpeg" ContentType="image/jpeg"/>
  <Override PartName="/word/media/image6.png" ContentType="image/png"/>
  <Override PartName="/word/media/image7.jpeg" ContentType="image/jpeg"/>
  <Override PartName="/word/media/image9.png" ContentType="image/png"/>
  <Override PartName="/word/media/image10.jpeg" ContentType="image/jpeg"/>
  <Override PartName="/word/media/image11.jpeg" ContentType="image/jpeg"/>
  <Override PartName="/word/media/image12.png" ContentType="image/png"/>
  <Override PartName="/word/media/image18.jpeg" ContentType="image/jpeg"/>
  <Override PartName="/word/media/image13.png" ContentType="image/png"/>
  <Override PartName="/word/media/image14.jpeg" ContentType="image/jpeg"/>
  <Override PartName="/word/media/image15.jpeg" ContentType="image/jpeg"/>
  <Override PartName="/word/media/image16.jpeg" ContentType="image/jpeg"/>
  <Override PartName="/word/media/image17.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4.png" ContentType="image/png"/>
  <Override PartName="/word/media/image25.png" ContentType="image/png"/>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oter5.xml.rels" ContentType="application/vnd.openxmlformats-package.relationships+xml"/>
  <Override PartName="/word/_rels/header3.xml.rels" ContentType="application/vnd.openxmlformats-package.relationships+xml"/>
  <Override PartName="/word/_rels/footer3.xml.rels" ContentType="application/vnd.openxmlformats-package.relationships+xml"/>
  <Override PartName="/word/_rels/header1.xml.rels" ContentType="application/vnd.openxmlformats-package.relationships+xml"/>
  <Override PartName="/word/_rels/header5.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1"/>
        <w:spacing w:lineRule="auto" w:line="240" w:before="0" w:after="0"/>
        <w:ind w:hanging="0" w:left="0"/>
        <w:rPr>
          <w:b/>
          <w:color w:val="FF0000"/>
          <w:sz w:val="24"/>
          <w:szCs w:val="24"/>
        </w:rPr>
      </w:pPr>
      <w:r>
        <w:rPr>
          <w:b/>
          <w:color w:val="FF0000"/>
          <w:sz w:val="24"/>
          <w:szCs w:val="24"/>
        </w:rPr>
        <w:t xml:space="preserve"> </w:t>
      </w:r>
      <w:r>
        <w:rPr/>
        <w:drawing>
          <wp:inline distT="0" distB="0" distL="0" distR="0">
            <wp:extent cx="5731510" cy="8102600"/>
            <wp:effectExtent l="0" t="0" r="0" b="0"/>
            <wp:docPr id="1" name="image1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6.jpg" descr=""/>
                    <pic:cNvPicPr>
                      <a:picLocks noChangeAspect="1" noChangeArrowheads="1"/>
                    </pic:cNvPicPr>
                  </pic:nvPicPr>
                  <pic:blipFill>
                    <a:blip r:embed="rId2"/>
                    <a:stretch>
                      <a:fillRect/>
                    </a:stretch>
                  </pic:blipFill>
                  <pic:spPr bwMode="auto">
                    <a:xfrm>
                      <a:off x="0" y="0"/>
                      <a:ext cx="5731510" cy="8102600"/>
                    </a:xfrm>
                    <a:prstGeom prst="rect">
                      <a:avLst/>
                    </a:prstGeom>
                  </pic:spPr>
                </pic:pic>
              </a:graphicData>
            </a:graphic>
          </wp:inline>
        </w:drawing>
      </w:r>
    </w:p>
    <w:p>
      <w:pPr>
        <w:pStyle w:val="Normal1"/>
        <w:spacing w:lineRule="auto" w:line="240" w:before="0" w:after="0"/>
        <w:ind w:hanging="0" w:left="0"/>
        <w:rPr>
          <w:b/>
        </w:rPr>
      </w:pPr>
      <w:r>
        <w:rPr>
          <w:b/>
        </w:rPr>
      </w:r>
      <w:r>
        <w:br w:type="page"/>
      </w:r>
    </w:p>
    <w:p>
      <w:pPr>
        <w:pStyle w:val="Normal1"/>
        <w:spacing w:lineRule="auto" w:line="240" w:before="0" w:after="0"/>
        <w:ind w:hanging="0" w:left="0"/>
        <w:rPr>
          <w:b/>
          <w:sz w:val="24"/>
          <w:szCs w:val="24"/>
        </w:rPr>
      </w:pPr>
      <w:r>
        <w:rPr>
          <w:b/>
          <w:sz w:val="24"/>
          <w:szCs w:val="24"/>
        </w:rPr>
        <w:t>Table des matières</w:t>
      </w:r>
    </w:p>
    <w:sdt>
      <w:sdtPr>
        <w:docPartObj>
          <w:docPartGallery w:val="Table of Contents"/>
          <w:docPartUnique w:val="true"/>
        </w:docPartObj>
      </w:sdtPr>
      <w:sdtContent>
        <w:p>
          <w:pPr>
            <w:pStyle w:val="Normal1"/>
            <w:widowControl w:val="false"/>
            <w:tabs>
              <w:tab w:val="clear" w:pos="720"/>
              <w:tab w:val="right" w:pos="12000" w:leader="dot"/>
            </w:tabs>
            <w:spacing w:lineRule="auto" w:line="240" w:before="60" w:after="0"/>
            <w:rPr>
              <w:b w:val="false"/>
              <w:color w:val="1155CC"/>
              <w:u w:val="single"/>
            </w:rPr>
          </w:pPr>
          <w:r>
            <w:fldChar w:fldCharType="begin"/>
          </w:r>
          <w:r>
            <w:rPr>
              <w:webHidden/>
              <w:rStyle w:val="Sautdindex"/>
              <w:smallCaps w:val="false"/>
              <w:caps w:val="false"/>
              <w:dstrike w:val="false"/>
              <w:strike w:val="false"/>
              <w:vertAlign w:val="baseline"/>
              <w:position w:val="0"/>
              <w:sz w:val="22"/>
              <w:sz w:val="22"/>
              <w:i w:val="false"/>
              <w:u w:val="single"/>
              <w:b w:val="false"/>
              <w:shd w:fill="auto" w:val="clear"/>
              <w:szCs w:val="22"/>
              <w:vanish w:val="false"/>
              <w:rFonts w:eastAsia="Arial" w:cs="Arial"/>
              <w:color w:val="1155CC"/>
            </w:rPr>
            <w:instrText xml:space="preserve"> TOC \z \o "1-9" \u \t "Heading 1,1,Heading 2,2,Heading 3,3,Heading 4,4,Heading 5,5,Heading 6,6" \h</w:instrText>
          </w:r>
          <w:r>
            <w:rPr>
              <w:webHidden/>
              <w:rStyle w:val="Sautdindex"/>
              <w:smallCaps w:val="false"/>
              <w:caps w:val="false"/>
              <w:dstrike w:val="false"/>
              <w:strike w:val="false"/>
              <w:vertAlign w:val="baseline"/>
              <w:position w:val="0"/>
              <w:sz w:val="22"/>
              <w:sz w:val="22"/>
              <w:i w:val="false"/>
              <w:u w:val="single"/>
              <w:b w:val="false"/>
              <w:shd w:fill="auto" w:val="clear"/>
              <w:szCs w:val="22"/>
              <w:vanish w:val="false"/>
              <w:rFonts w:eastAsia="Arial" w:cs="Arial"/>
              <w:color w:val="1155CC"/>
            </w:rPr>
            <w:fldChar w:fldCharType="separate"/>
          </w:r>
          <w:hyperlink w:anchor="_gjdgxs">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Word from the chairperson</w:t>
              <w:tab/>
              <w:t>3</w:t>
            </w:r>
          </w:hyperlink>
        </w:p>
        <w:p>
          <w:pPr>
            <w:pStyle w:val="Normal1"/>
            <w:widowControl w:val="false"/>
            <w:tabs>
              <w:tab w:val="clear" w:pos="720"/>
              <w:tab w:val="right" w:pos="12000" w:leader="dot"/>
            </w:tabs>
            <w:spacing w:lineRule="auto" w:line="240" w:before="60" w:after="0"/>
            <w:rPr>
              <w:b w:val="false"/>
              <w:color w:val="1155CC"/>
              <w:u w:val="single"/>
            </w:rPr>
          </w:pPr>
          <w:hyperlink w:anchor="_30j0zll">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Word from General Manager</w:t>
              <w:tab/>
              <w:t>4</w:t>
            </w:r>
          </w:hyperlink>
        </w:p>
        <w:p>
          <w:pPr>
            <w:pStyle w:val="Normal1"/>
            <w:widowControl w:val="false"/>
            <w:tabs>
              <w:tab w:val="clear" w:pos="720"/>
              <w:tab w:val="right" w:pos="12000" w:leader="dot"/>
            </w:tabs>
            <w:spacing w:lineRule="auto" w:line="240" w:before="60" w:after="0"/>
            <w:rPr>
              <w:b w:val="false"/>
              <w:color w:val="1155CC"/>
              <w:u w:val="single"/>
            </w:rPr>
          </w:pPr>
          <w:hyperlink w:anchor="_1fob9te">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Board of Directors</w:t>
              <w:tab/>
              <w:t>5</w:t>
            </w:r>
          </w:hyperlink>
        </w:p>
        <w:p>
          <w:pPr>
            <w:pStyle w:val="Normal1"/>
            <w:widowControl w:val="false"/>
            <w:tabs>
              <w:tab w:val="clear" w:pos="720"/>
              <w:tab w:val="right" w:pos="12000" w:leader="dot"/>
            </w:tabs>
            <w:spacing w:lineRule="auto" w:line="240" w:before="60" w:after="0"/>
            <w:rPr>
              <w:b w:val="false"/>
              <w:color w:val="1155CC"/>
              <w:u w:val="single"/>
            </w:rPr>
          </w:pPr>
          <w:hyperlink w:anchor="_3znysh7">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Volunteers</w:t>
              <w:tab/>
              <w:t>5</w:t>
            </w:r>
          </w:hyperlink>
        </w:p>
        <w:p>
          <w:pPr>
            <w:pStyle w:val="Normal1"/>
            <w:widowControl w:val="false"/>
            <w:tabs>
              <w:tab w:val="clear" w:pos="720"/>
              <w:tab w:val="right" w:pos="12000" w:leader="dot"/>
            </w:tabs>
            <w:spacing w:lineRule="auto" w:line="240" w:before="60" w:after="0"/>
            <w:rPr>
              <w:b w:val="false"/>
              <w:color w:val="1155CC"/>
              <w:u w:val="single"/>
            </w:rPr>
          </w:pPr>
          <w:hyperlink w:anchor="_2et92p0">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Special Thanks</w:t>
              <w:tab/>
              <w:t>5</w:t>
            </w:r>
          </w:hyperlink>
        </w:p>
        <w:p>
          <w:pPr>
            <w:pStyle w:val="Normal1"/>
            <w:widowControl w:val="false"/>
            <w:tabs>
              <w:tab w:val="clear" w:pos="720"/>
              <w:tab w:val="right" w:pos="12000" w:leader="dot"/>
            </w:tabs>
            <w:spacing w:lineRule="auto" w:line="240" w:before="60" w:after="0"/>
            <w:rPr>
              <w:b w:val="false"/>
              <w:color w:val="1155CC"/>
              <w:u w:val="single"/>
            </w:rPr>
          </w:pPr>
          <w:hyperlink w:anchor="_tyjcwt">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Members</w:t>
              <w:tab/>
              <w:t>6</w:t>
            </w:r>
          </w:hyperlink>
        </w:p>
        <w:p>
          <w:pPr>
            <w:pStyle w:val="Normal1"/>
            <w:widowControl w:val="false"/>
            <w:tabs>
              <w:tab w:val="clear" w:pos="720"/>
              <w:tab w:val="right" w:pos="12000" w:leader="dot"/>
            </w:tabs>
            <w:spacing w:lineRule="auto" w:line="240" w:before="60" w:after="0"/>
            <w:rPr>
              <w:b w:val="false"/>
              <w:color w:val="1155CC"/>
              <w:u w:val="single"/>
            </w:rPr>
          </w:pPr>
          <w:hyperlink w:anchor="_3dy6vkm">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Democratic operation</w:t>
              <w:tab/>
              <w:t>7</w:t>
            </w:r>
          </w:hyperlink>
        </w:p>
        <w:p>
          <w:pPr>
            <w:pStyle w:val="Normal1"/>
            <w:widowControl w:val="false"/>
            <w:tabs>
              <w:tab w:val="clear" w:pos="720"/>
              <w:tab w:val="right" w:pos="12000" w:leader="dot"/>
            </w:tabs>
            <w:spacing w:lineRule="auto" w:line="240" w:before="60" w:after="0"/>
            <w:rPr>
              <w:b w:val="false"/>
              <w:color w:val="1155CC"/>
              <w:u w:val="single"/>
            </w:rPr>
          </w:pPr>
          <w:hyperlink w:anchor="_1t3h5sf">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Ongoing complaints</w:t>
              <w:tab/>
              <w:t>7</w:t>
            </w:r>
          </w:hyperlink>
        </w:p>
        <w:p>
          <w:pPr>
            <w:pStyle w:val="Normal1"/>
            <w:widowControl w:val="false"/>
            <w:tabs>
              <w:tab w:val="clear" w:pos="720"/>
              <w:tab w:val="right" w:pos="12000" w:leader="dot"/>
            </w:tabs>
            <w:spacing w:lineRule="auto" w:line="240" w:before="60" w:after="0"/>
            <w:rPr>
              <w:b w:val="false"/>
              <w:color w:val="1155CC"/>
              <w:u w:val="single"/>
            </w:rPr>
          </w:pPr>
          <w:hyperlink w:anchor="_4d34og8">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In Memoriam</w:t>
              <w:tab/>
              <w:t>8</w:t>
            </w:r>
          </w:hyperlink>
        </w:p>
        <w:p>
          <w:pPr>
            <w:pStyle w:val="Normal1"/>
            <w:widowControl w:val="false"/>
            <w:tabs>
              <w:tab w:val="clear" w:pos="720"/>
              <w:tab w:val="right" w:pos="12000" w:leader="dot"/>
            </w:tabs>
            <w:spacing w:lineRule="auto" w:line="240" w:before="60" w:after="0"/>
            <w:rPr>
              <w:b w:val="false"/>
              <w:color w:val="1155CC"/>
              <w:u w:val="single"/>
            </w:rPr>
          </w:pPr>
          <w:hyperlink w:anchor="_2s8eyo1">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Honorific Mentions</w:t>
              <w:tab/>
              <w:t>8</w:t>
            </w:r>
          </w:hyperlink>
        </w:p>
        <w:p>
          <w:pPr>
            <w:pStyle w:val="Normal1"/>
            <w:widowControl w:val="false"/>
            <w:tabs>
              <w:tab w:val="clear" w:pos="720"/>
              <w:tab w:val="right" w:pos="12000" w:leader="dot"/>
            </w:tabs>
            <w:spacing w:lineRule="auto" w:line="240" w:before="60" w:after="0"/>
            <w:rPr>
              <w:b w:val="false"/>
              <w:color w:val="1155CC"/>
              <w:u w:val="single"/>
            </w:rPr>
          </w:pPr>
          <w:hyperlink w:anchor="_17dp8vu">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Main files</w:t>
              <w:tab/>
              <w:t>8</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3rdcrjn">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Disabled Women Victims of Domestic Violence (DWVDV)</w:t>
              <w:tab/>
              <w:t>8</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26in1rg">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Terraces</w:t>
              <w:tab/>
              <w:t>10</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lnxbz9">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Follow-up on the class action</w:t>
              <w:tab/>
              <w:t>10</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1ksv4uv">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Disabled People and Employment Discrimination</w:t>
              <w:tab/>
              <w:t>11</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44sinio">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Mammography Clinics</w:t>
              <w:tab/>
              <w:t>11</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z337ya">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REM Evaluation</w:t>
              <w:tab/>
              <w:t>12</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3j2qqm3">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RISBOD ((Intersectoral Network for Sustainable Oral and Bone Health Research)</w:t>
              <w:tab/>
              <w:t>12</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1y810tw">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RBQ</w:t>
              <w:tab/>
              <w:t>13</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4i7ojhp">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Promotion of Rights and Debates</w:t>
              <w:tab/>
              <w:t>13</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2xcytpi">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Handicast</w:t>
              <w:tab/>
              <w:t>14</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1ci93xb">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Sexual Assistance</w:t>
              <w:tab/>
              <w:t>14</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3whwml4">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Accessibility Dictation</w:t>
              <w:tab/>
              <w:t>14</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2bn6wsx">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Continuous Formation</w:t>
              <w:tab/>
              <w:t>14</w:t>
            </w:r>
          </w:hyperlink>
        </w:p>
        <w:p>
          <w:pPr>
            <w:pStyle w:val="Normal1"/>
            <w:widowControl w:val="false"/>
            <w:tabs>
              <w:tab w:val="clear" w:pos="720"/>
              <w:tab w:val="right" w:pos="12000" w:leader="dot"/>
            </w:tabs>
            <w:spacing w:lineRule="auto" w:line="240" w:before="60" w:after="0"/>
            <w:rPr>
              <w:b w:val="false"/>
              <w:color w:val="1155CC"/>
              <w:u w:val="single"/>
            </w:rPr>
          </w:pPr>
          <w:hyperlink w:anchor="_qsh70q">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Diverse Matters</w:t>
              <w:tab/>
              <w:t>15</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3as4poj">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Acknowledgment</w:t>
              <w:tab/>
              <w:t>15</w:t>
            </w:r>
          </w:hyperlink>
        </w:p>
        <w:p>
          <w:pPr>
            <w:pStyle w:val="Normal1"/>
            <w:widowControl w:val="false"/>
            <w:tabs>
              <w:tab w:val="clear" w:pos="720"/>
              <w:tab w:val="right" w:pos="12000" w:leader="dot"/>
            </w:tabs>
            <w:spacing w:lineRule="auto" w:line="240" w:before="60" w:after="0"/>
            <w:rPr>
              <w:b w:val="false"/>
              <w:color w:val="1155CC"/>
              <w:u w:val="single"/>
            </w:rPr>
          </w:pPr>
          <w:hyperlink w:anchor="_1pxezwc">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Specific files</w:t>
              <w:tab/>
              <w:t>16</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49x2ik5">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Medical Aid in Dying (MAID)</w:t>
              <w:tab/>
              <w:t>16</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2p2csry">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Quebec Pension Plan</w:t>
              <w:tab/>
              <w:t>17</w:t>
            </w:r>
          </w:hyperlink>
        </w:p>
        <w:p>
          <w:pPr>
            <w:pStyle w:val="Normal1"/>
            <w:widowControl w:val="false"/>
            <w:tabs>
              <w:tab w:val="clear" w:pos="720"/>
              <w:tab w:val="right" w:pos="12000" w:leader="dot"/>
            </w:tabs>
            <w:spacing w:lineRule="auto" w:line="240" w:before="60" w:after="0"/>
            <w:rPr>
              <w:b w:val="false"/>
              <w:color w:val="1155CC"/>
              <w:u w:val="single"/>
            </w:rPr>
          </w:pPr>
          <w:hyperlink w:anchor="_147n2zr">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Municipal, Provincial, and International Democratic Life</w:t>
              <w:tab/>
              <w:t>17</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3o7alnk">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Human Rights and Youth Rights Commission (CDPDJ)</w:t>
              <w:tab/>
              <w:t>17</w:t>
            </w:r>
          </w:hyperlink>
        </w:p>
        <w:p>
          <w:pPr>
            <w:pStyle w:val="Normal1"/>
            <w:widowControl w:val="false"/>
            <w:tabs>
              <w:tab w:val="clear" w:pos="720"/>
              <w:tab w:val="right" w:pos="12000" w:leader="dot"/>
            </w:tabs>
            <w:spacing w:lineRule="auto" w:line="240" w:before="60" w:after="0"/>
            <w:ind w:hanging="0" w:left="720"/>
            <w:rPr>
              <w:color w:val="1155CC"/>
              <w:u w:val="single"/>
            </w:rPr>
          </w:pPr>
          <w:hyperlink w:anchor="_23ckvvd">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Employment Equity Program (PAÉE)</w:t>
              <w:tab/>
              <w:t>17</w:t>
            </w:r>
          </w:hyperlink>
        </w:p>
        <w:p>
          <w:pPr>
            <w:pStyle w:val="Normal1"/>
            <w:widowControl w:val="false"/>
            <w:tabs>
              <w:tab w:val="clear" w:pos="720"/>
              <w:tab w:val="right" w:pos="12000" w:leader="dot"/>
            </w:tabs>
            <w:spacing w:lineRule="auto" w:line="240" w:before="60" w:after="0"/>
            <w:ind w:hanging="0" w:left="720"/>
            <w:rPr>
              <w:color w:val="1155CC"/>
              <w:u w:val="single"/>
            </w:rPr>
          </w:pPr>
          <w:hyperlink w:anchor="_ihv636">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Concertation Table</w:t>
              <w:tab/>
              <w:t>18</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32hioqz">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TGFM</w:t>
              <w:tab/>
              <w:t>18</w:t>
            </w:r>
          </w:hyperlink>
        </w:p>
        <w:p>
          <w:pPr>
            <w:pStyle w:val="Normal1"/>
            <w:widowControl w:val="false"/>
            <w:tabs>
              <w:tab w:val="clear" w:pos="720"/>
              <w:tab w:val="right" w:pos="12000" w:leader="dot"/>
            </w:tabs>
            <w:spacing w:lineRule="auto" w:line="240" w:before="60" w:after="0"/>
            <w:ind w:hanging="0" w:left="360"/>
            <w:rPr>
              <w:color w:val="1155CC"/>
              <w:u w:val="single"/>
            </w:rPr>
          </w:pPr>
          <w:hyperlink w:anchor="_1hmsyys">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High-Level Political Forum — New York — Sustainable Development Goals 2030</w:t>
              <w:tab/>
              <w:t>18</w:t>
            </w:r>
          </w:hyperlink>
        </w:p>
        <w:p>
          <w:pPr>
            <w:pStyle w:val="Normal1"/>
            <w:widowControl w:val="false"/>
            <w:tabs>
              <w:tab w:val="clear" w:pos="720"/>
              <w:tab w:val="right" w:pos="12000" w:leader="dot"/>
            </w:tabs>
            <w:spacing w:lineRule="auto" w:line="240" w:before="60" w:after="0"/>
            <w:rPr>
              <w:b w:val="false"/>
              <w:color w:val="1155CC"/>
              <w:u w:val="single"/>
            </w:rPr>
          </w:pPr>
          <w:hyperlink w:anchor="_41mghml">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Centraide</w:t>
              <w:tab/>
              <w:t>19</w:t>
            </w:r>
          </w:hyperlink>
        </w:p>
        <w:p>
          <w:pPr>
            <w:pStyle w:val="Normal1"/>
            <w:widowControl w:val="false"/>
            <w:tabs>
              <w:tab w:val="clear" w:pos="720"/>
              <w:tab w:val="right" w:pos="12000" w:leader="dot"/>
            </w:tabs>
            <w:spacing w:lineRule="auto" w:line="240" w:before="60" w:after="0"/>
            <w:rPr>
              <w:b w:val="false"/>
              <w:color w:val="1155CC"/>
              <w:u w:val="single"/>
            </w:rPr>
          </w:pPr>
          <w:hyperlink w:anchor="_2grqrue">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Strategic Planning</w:t>
              <w:tab/>
              <w:t>20</w:t>
            </w:r>
          </w:hyperlink>
        </w:p>
        <w:p>
          <w:pPr>
            <w:pStyle w:val="Normal1"/>
            <w:widowControl w:val="false"/>
            <w:tabs>
              <w:tab w:val="clear" w:pos="720"/>
              <w:tab w:val="right" w:pos="12000" w:leader="dot"/>
            </w:tabs>
            <w:spacing w:lineRule="auto" w:line="240" w:before="60" w:after="0"/>
            <w:rPr>
              <w:b w:val="false"/>
              <w:color w:val="1155CC"/>
              <w:u w:val="single"/>
            </w:rPr>
          </w:pPr>
          <w:hyperlink w:anchor="_vx1227">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Financial Statements</w:t>
              <w:tab/>
              <w:t>23</w:t>
            </w:r>
          </w:hyperlink>
        </w:p>
        <w:p>
          <w:pPr>
            <w:pStyle w:val="Normal1"/>
            <w:widowControl w:val="false"/>
            <w:tabs>
              <w:tab w:val="clear" w:pos="720"/>
              <w:tab w:val="right" w:pos="12000" w:leader="dot"/>
            </w:tabs>
            <w:spacing w:lineRule="auto" w:line="240" w:before="60" w:after="0"/>
            <w:rPr>
              <w:b w:val="false"/>
              <w:color w:val="1155CC"/>
              <w:u w:val="single"/>
            </w:rPr>
          </w:pPr>
          <w:hyperlink w:anchor="_1v1yuxt">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Budget Projections</w:t>
              <w:tab/>
              <w:t>33</w:t>
            </w:r>
          </w:hyperlink>
        </w:p>
        <w:p>
          <w:pPr>
            <w:pStyle w:val="Normal1"/>
            <w:widowControl w:val="false"/>
            <w:tabs>
              <w:tab w:val="clear" w:pos="720"/>
              <w:tab w:val="right" w:pos="12000" w:leader="dot"/>
            </w:tabs>
            <w:spacing w:lineRule="auto" w:line="240" w:before="60" w:after="0"/>
            <w:rPr>
              <w:b w:val="false"/>
              <w:color w:val="1155CC"/>
              <w:u w:val="single"/>
            </w:rPr>
          </w:pPr>
          <w:hyperlink w:anchor="_4f1mdlm">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Our Meetings</w:t>
              <w:tab/>
              <w:t>35</w:t>
            </w:r>
          </w:hyperlink>
        </w:p>
        <w:p>
          <w:pPr>
            <w:pStyle w:val="Normal1"/>
            <w:widowControl w:val="false"/>
            <w:tabs>
              <w:tab w:val="clear" w:pos="720"/>
              <w:tab w:val="right" w:pos="12000" w:leader="dot"/>
            </w:tabs>
            <w:spacing w:lineRule="auto" w:line="240" w:before="60" w:after="0"/>
            <w:rPr>
              <w:b w:val="false"/>
              <w:color w:val="1155CC"/>
              <w:u w:val="single"/>
            </w:rPr>
          </w:pPr>
          <w:hyperlink w:anchor="_2u6wntf">
            <w:r>
              <w:rPr>
                <w:webHidden/>
                <w:rStyle w:val="Sautdindex"/>
                <w:rFonts w:eastAsia="Arial" w:cs="Arial"/>
                <w:b w:val="false"/>
                <w:i w:val="false"/>
                <w:caps w:val="false"/>
                <w:smallCaps w:val="false"/>
                <w:strike w:val="false"/>
                <w:dstrike w:val="false"/>
                <w:vanish w:val="false"/>
                <w:color w:val="1155CC"/>
                <w:position w:val="0"/>
                <w:sz w:val="22"/>
                <w:sz w:val="22"/>
                <w:szCs w:val="22"/>
                <w:u w:val="single"/>
                <w:shd w:fill="auto" w:val="clear"/>
                <w:vertAlign w:val="baseline"/>
              </w:rPr>
              <w:t>RAPLIQ in the medias</w:t>
              <w:tab/>
              <w:t>43</w:t>
            </w:r>
          </w:hyperlink>
          <w:r>
            <w:rPr>
              <w:rStyle w:val="Sautdindex"/>
              <w:smallCaps w:val="false"/>
              <w:caps w:val="false"/>
              <w:dstrike w:val="false"/>
              <w:strike w:val="false"/>
              <w:vertAlign w:val="baseline"/>
              <w:position w:val="0"/>
              <w:sz w:val="22"/>
              <w:sz w:val="22"/>
              <w:i w:val="false"/>
              <w:u w:val="single"/>
              <w:b w:val="false"/>
              <w:shd w:fill="auto" w:val="clear"/>
              <w:szCs w:val="22"/>
              <w:vanish w:val="false"/>
              <w:rFonts w:eastAsia="Arial" w:cs="Arial"/>
              <w:color w:val="1155CC"/>
            </w:rPr>
            <w:fldChar w:fldCharType="end"/>
          </w:r>
        </w:p>
      </w:sdtContent>
    </w:sdt>
    <w:p>
      <w:pPr>
        <w:pStyle w:val="Normal1"/>
        <w:spacing w:lineRule="auto" w:line="240" w:before="0" w:after="0"/>
        <w:ind w:hanging="0" w:left="0"/>
        <w:rPr>
          <w:b/>
          <w:color w:val="FF0000"/>
          <w:sz w:val="24"/>
          <w:szCs w:val="24"/>
        </w:rPr>
      </w:pPr>
      <w:r>
        <w:rPr>
          <w:b/>
          <w:color w:val="FF0000"/>
          <w:sz w:val="24"/>
          <w:szCs w:val="24"/>
        </w:rPr>
      </w:r>
    </w:p>
    <w:p>
      <w:pPr>
        <w:pStyle w:val="Normal1"/>
        <w:spacing w:lineRule="auto" w:line="240" w:before="0" w:after="0"/>
        <w:rPr>
          <w:sz w:val="24"/>
          <w:szCs w:val="24"/>
        </w:rPr>
      </w:pPr>
      <w:r>
        <w:rPr>
          <w:sz w:val="24"/>
          <w:szCs w:val="24"/>
        </w:rPr>
      </w:r>
      <w:r>
        <w:br w:type="page"/>
      </w:r>
    </w:p>
    <w:p>
      <w:pPr>
        <w:pStyle w:val="Heading1"/>
        <w:rPr/>
      </w:pPr>
      <w:bookmarkStart w:id="0" w:name="_gjdgxs"/>
      <w:bookmarkEnd w:id="0"/>
      <w:r>
        <w:rPr/>
        <w:t xml:space="preserve">Word from the chairperson  </w:t>
      </w:r>
    </w:p>
    <w:p>
      <w:pPr>
        <w:pStyle w:val="Normal1"/>
        <w:keepNext w:val="false"/>
        <w:keepLines w:val="false"/>
        <w:pageBreakBefore w:val="false"/>
        <w:widowControl/>
        <w:shd w:val="clear" w:fill="auto"/>
        <w:spacing w:lineRule="auto" w:line="240" w:before="0" w:after="0"/>
        <w:ind w:hanging="0" w:left="0" w:right="0"/>
        <w:jc w:val="both"/>
        <w:rPr>
          <w:sz w:val="24"/>
          <w:szCs w:val="24"/>
        </w:rPr>
      </w:pPr>
      <w:r>
        <w:rPr>
          <w:sz w:val="24"/>
          <w:szCs w:val="24"/>
        </w:rPr>
      </w:r>
    </w:p>
    <w:p>
      <w:pPr>
        <w:pStyle w:val="Normal1"/>
        <w:jc w:val="both"/>
        <w:rPr/>
      </w:pPr>
      <w:r>
        <w:drawing>
          <wp:anchor behindDoc="0" distT="114300" distB="114300" distL="114300" distR="114300" simplePos="0" locked="0" layoutInCell="0" allowOverlap="1" relativeHeight="80">
            <wp:simplePos x="0" y="0"/>
            <wp:positionH relativeFrom="column">
              <wp:posOffset>-38100</wp:posOffset>
            </wp:positionH>
            <wp:positionV relativeFrom="paragraph">
              <wp:posOffset>34290</wp:posOffset>
            </wp:positionV>
            <wp:extent cx="1671320" cy="2142490"/>
            <wp:effectExtent l="0" t="0" r="0" b="0"/>
            <wp:wrapSquare wrapText="bothSides"/>
            <wp:docPr id="2" name="image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jpg" descr=""/>
                    <pic:cNvPicPr>
                      <a:picLocks noChangeAspect="1" noChangeArrowheads="1"/>
                    </pic:cNvPicPr>
                  </pic:nvPicPr>
                  <pic:blipFill>
                    <a:blip r:embed="rId3"/>
                    <a:stretch>
                      <a:fillRect/>
                    </a:stretch>
                  </pic:blipFill>
                  <pic:spPr bwMode="auto">
                    <a:xfrm>
                      <a:off x="0" y="0"/>
                      <a:ext cx="1671320" cy="2142490"/>
                    </a:xfrm>
                    <a:prstGeom prst="rect">
                      <a:avLst/>
                    </a:prstGeom>
                  </pic:spPr>
                </pic:pic>
              </a:graphicData>
            </a:graphic>
          </wp:anchor>
        </w:drawing>
      </w:r>
      <w:r>
        <w:rPr>
          <w:i w:val="false"/>
          <w:caps w:val="false"/>
          <w:smallCaps w:val="false"/>
          <w:strike w:val="false"/>
          <w:dstrike w:val="false"/>
          <w:color w:val="000000"/>
          <w:position w:val="0"/>
          <w:sz w:val="24"/>
          <w:sz w:val="24"/>
          <w:szCs w:val="24"/>
          <w:u w:val="none"/>
          <w:shd w:fill="auto" w:val="clear"/>
          <w:vertAlign w:val="baseline"/>
        </w:rPr>
        <w:t>As the Chairperson, I would like to express to you with immense pride that RAPLIQ presents to you its achievements, ongoing projects, and future endeavours.</w:t>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t>Your RAPLIQ, celebrating its fifteenth year of existence on December 18th, has seen remarkable accomplishments under the guidance of its co-founder Linda Gauthier, the principal consultant, and the General Manager Steven Laperrière.</w:t>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t>I must not overlook our Deputy Director, Brigitte Nadon, who works tirelessly behind the scenes, always there to organize numerous meetings, along with the dedicated administrators of the Board of Directors who contribute professionally and passionately.</w:t>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t>RAPLIQ would not have become the resilient and steadfast adolescent it is without the dedication of our volunteers, who have always been of great assistance. Our heartfelt gratitude also goes to caregivers, caregivers' families, and of course, immediate family members.</w:t>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t>Without you, members and friends of RAPLIQ, who support and assist us in our mission, we would not have come this far or achieved such progress.</w:t>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t>For all individuals living with disabilities, it has been hours of work, exploration, consultations, discussions, and nurturing to find solutions, provide support, better care, attentive and productive listening regarding the daily challenges, which bring immense satisfaction but unfortunately often come with their share of frustrations.</w:t>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r>
    </w:p>
    <w:p>
      <w:pPr>
        <w:pStyle w:val="Normal1"/>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t xml:space="preserve">I now leave you to enjoy discovering this activity report and wish us all a fantastic </w:t>
      </w:r>
    </w:p>
    <w:p>
      <w:pPr>
        <w:pStyle w:val="Normal1"/>
        <w:keepNext w:val="false"/>
        <w:keepLines w:val="false"/>
        <w:pageBreakBefore w:val="false"/>
        <w:widowControl/>
        <w:shd w:val="clear" w:fill="auto"/>
        <w:spacing w:lineRule="auto" w:line="240" w:before="0" w:after="0"/>
        <w:ind w:hanging="0" w:left="0" w:right="0"/>
        <w:jc w:val="center"/>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t>FIFTEENTH ANNIVERSARY !</w:t>
      </w:r>
    </w:p>
    <w:p>
      <w:pPr>
        <w:pStyle w:val="Normal1"/>
        <w:keepNext w:val="false"/>
        <w:keepLines w:val="false"/>
        <w:pageBreakBefore w:val="false"/>
        <w:widowControl/>
        <w:shd w:val="clear" w:fill="auto"/>
        <w:spacing w:lineRule="auto" w:line="240" w:before="0" w:after="0"/>
        <w:ind w:hanging="0" w:left="0" w:right="0"/>
        <w:jc w:val="center"/>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jc w:val="center"/>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rPr/>
      </w:pPr>
      <w:r>
        <w:rPr/>
      </w:r>
    </w:p>
    <w:p>
      <w:pPr>
        <w:pStyle w:val="Normal1"/>
        <w:keepNext w:val="false"/>
        <w:keepLines w:val="false"/>
        <w:pageBreakBefore w:val="false"/>
        <w:widowControl/>
        <w:shd w:val="clear" w:fill="auto"/>
        <w:spacing w:lineRule="auto" w:line="240" w:before="0" w:after="0"/>
        <w:ind w:hanging="0" w:left="0" w:right="0"/>
        <w:rPr/>
      </w:pPr>
      <w:r>
        <w:rPr/>
      </w:r>
    </w:p>
    <w:p>
      <w:pPr>
        <w:pStyle w:val="Normal1"/>
        <w:keepNext w:val="false"/>
        <w:keepLines w:val="false"/>
        <w:pageBreakBefore w:val="false"/>
        <w:widowControl/>
        <w:shd w:val="clear" w:fill="auto"/>
        <w:spacing w:lineRule="auto" w:line="240" w:before="0" w:after="0"/>
        <w:ind w:hanging="0" w:left="0" w:right="0"/>
        <w:rPr/>
      </w:pPr>
      <w:r>
        <w:rPr/>
      </w:r>
    </w:p>
    <w:p>
      <w:pPr>
        <w:pStyle w:val="Normal1"/>
        <w:keepNext w:val="false"/>
        <w:keepLines w:val="false"/>
        <w:pageBreakBefore w:val="false"/>
        <w:widowControl/>
        <w:shd w:val="clear" w:fill="auto"/>
        <w:spacing w:lineRule="auto" w:line="240" w:before="0" w:after="0"/>
        <w:ind w:hanging="0" w:left="0" w:right="0"/>
        <w:rPr/>
      </w:pPr>
      <w:r>
        <w:rPr/>
      </w:r>
    </w:p>
    <w:p>
      <w:pPr>
        <w:pStyle w:val="Normal1"/>
        <w:keepNext w:val="false"/>
        <w:keepLines w:val="false"/>
        <w:pageBreakBefore w:val="false"/>
        <w:widowControl/>
        <w:shd w:val="clear" w:fill="auto"/>
        <w:spacing w:lineRule="auto" w:line="240" w:before="0" w:after="0"/>
        <w:ind w:hanging="0" w:left="0" w:right="0"/>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r>
    </w:p>
    <w:p>
      <w:pPr>
        <w:pStyle w:val="Normal1"/>
        <w:widowControl/>
        <w:shd w:val="clear" w:fill="auto"/>
        <w:spacing w:lineRule="auto" w:line="240" w:before="0" w:after="0"/>
        <w:ind w:hanging="0" w:left="0" w:right="0"/>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r>
    </w:p>
    <w:p>
      <w:pPr>
        <w:pStyle w:val="Normal1"/>
        <w:widowControl/>
        <w:shd w:val="clear" w:fill="auto"/>
        <w:spacing w:lineRule="auto" w:line="240" w:before="0" w:after="0"/>
        <w:ind w:hanging="0" w:left="0" w:right="0"/>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t>Francine Leduc, chairperson</w:t>
      </w:r>
      <w:r>
        <w:br w:type="page"/>
      </w:r>
    </w:p>
    <w:p>
      <w:pPr>
        <w:pStyle w:val="Heading1"/>
        <w:rPr/>
      </w:pPr>
      <w:bookmarkStart w:id="1" w:name="_30j0zll"/>
      <w:bookmarkEnd w:id="1"/>
      <w:r>
        <w:rPr/>
        <w:t>Word from General Manager</w:t>
      </w:r>
    </w:p>
    <w:p>
      <w:pPr>
        <w:pStyle w:val="Normal1"/>
        <w:spacing w:lineRule="auto" w:line="240" w:before="0" w:after="0"/>
        <w:rPr>
          <w:sz w:val="24"/>
          <w:szCs w:val="24"/>
        </w:rPr>
      </w:pPr>
      <w:r>
        <w:rPr>
          <w:sz w:val="24"/>
          <w:szCs w:val="24"/>
        </w:rPr>
      </w:r>
    </w:p>
    <w:p>
      <w:pPr>
        <w:pStyle w:val="Normal1"/>
        <w:spacing w:lineRule="auto" w:line="240"/>
        <w:rPr>
          <w:sz w:val="24"/>
          <w:szCs w:val="24"/>
        </w:rPr>
      </w:pPr>
      <w:r>
        <w:drawing>
          <wp:anchor behindDoc="0" distT="114300" distB="114300" distL="114300" distR="114300" simplePos="0" locked="0" layoutInCell="0" allowOverlap="1" relativeHeight="79">
            <wp:simplePos x="0" y="0"/>
            <wp:positionH relativeFrom="column">
              <wp:posOffset>0</wp:posOffset>
            </wp:positionH>
            <wp:positionV relativeFrom="paragraph">
              <wp:posOffset>30480</wp:posOffset>
            </wp:positionV>
            <wp:extent cx="1350010" cy="2367280"/>
            <wp:effectExtent l="0" t="0" r="0" b="0"/>
            <wp:wrapSquare wrapText="bothSides"/>
            <wp:docPr id="3" name="image2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3.jpg" descr=""/>
                    <pic:cNvPicPr>
                      <a:picLocks noChangeAspect="1" noChangeArrowheads="1"/>
                    </pic:cNvPicPr>
                  </pic:nvPicPr>
                  <pic:blipFill>
                    <a:blip r:embed="rId4"/>
                    <a:stretch>
                      <a:fillRect/>
                    </a:stretch>
                  </pic:blipFill>
                  <pic:spPr bwMode="auto">
                    <a:xfrm>
                      <a:off x="0" y="0"/>
                      <a:ext cx="1350010" cy="2367280"/>
                    </a:xfrm>
                    <a:prstGeom prst="rect">
                      <a:avLst/>
                    </a:prstGeom>
                  </pic:spPr>
                </pic:pic>
              </a:graphicData>
            </a:graphic>
          </wp:anchor>
        </w:drawing>
      </w:r>
      <w:r>
        <w:rPr>
          <w:sz w:val="24"/>
          <w:szCs w:val="24"/>
        </w:rPr>
        <w:t>Another fulfilling year for RAPLIQ.</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sz w:val="24"/>
          <w:szCs w:val="24"/>
        </w:rPr>
        <w:t>The hearings regarding the class action lawsuit were a highlight of our past year. As public transit, in general, faces a financial crisis already impacting accessible transportation services, we eagerly await the judgment that, hopefully, will not only bring advancements in accessible transportation but also open doors in other areas of the daily lives of people with disabilities.</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sz w:val="24"/>
          <w:szCs w:val="24"/>
        </w:rPr>
        <w:t>We are extremely pleased with the government's decision to end the unfair penalty that was reducing retired individuals with disabilities' incomes by 24%. We take pride in contributing to changing and improving their situation.</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sz w:val="24"/>
          <w:szCs w:val="24"/>
        </w:rPr>
        <w:t>We've noticed an increase in discussions about universal accessibility on social media. While this is positive, it's crucial to translate these discussions into concrete actions to achieve tangible results. Challenges remain abundant, particularly for disabled women who are victims of domestic violence seeking accessible shelter to escape their toxic environments, the fight against climate change, and your place in discussions and decisions.</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sz w:val="24"/>
          <w:szCs w:val="24"/>
        </w:rPr>
        <w:t>I am deeply concerned about the evolution of medical assistance in dying. Initially designed to offer a dignified end of life, it seems increasingly to become an alternative due to the lack of home care and services. How many individuals, who chose this option by default due to inadequate care, would still be with us if they had access to services allowing them to live with dignity and lead a happy, productive life? The alarming increase in requests warrants thoughtful reflection and concerns me on a daily basis.</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sz w:val="24"/>
          <w:szCs w:val="24"/>
        </w:rPr>
        <w:t>Throughout this report, you will discover the various topics, meetings, and media coverage that marked our year. I am particularly proud of our strategic plan for the next four years, developed with the active collaboration of several members during two planning sessions.</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sz w:val="24"/>
          <w:szCs w:val="24"/>
        </w:rPr>
        <w:t>I want to express my sincerest thanks to our team — Francine, Linda, and Brigitte — as well as every member of our Board of Directors. Your support, especially during this sometimes challenging year for me personally, has been invaluable. Solidarity at RAPLIQ is not just an empty phrase tossed around; you have vividly demonstrated it to me. Thank you all!</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sz w:val="24"/>
          <w:szCs w:val="24"/>
        </w:rPr>
        <w:t>Onwards to 2024!</w:t>
      </w:r>
      <w:r>
        <w:br w:type="page"/>
      </w:r>
    </w:p>
    <w:p>
      <w:pPr>
        <w:pStyle w:val="Heading1"/>
        <w:rPr/>
      </w:pPr>
      <w:bookmarkStart w:id="2" w:name="_1fob9te"/>
      <w:bookmarkEnd w:id="2"/>
      <w:r>
        <w:rPr/>
        <w:t xml:space="preserve">Board of Directors </w:t>
      </w:r>
    </w:p>
    <w:p>
      <w:pPr>
        <w:pStyle w:val="Normal1"/>
        <w:spacing w:lineRule="auto" w:line="240" w:before="0" w:after="0"/>
        <w:ind w:hanging="0" w:left="0"/>
        <w:rPr>
          <w:sz w:val="24"/>
          <w:szCs w:val="24"/>
        </w:rPr>
      </w:pPr>
      <w:r>
        <w:rPr>
          <w:sz w:val="24"/>
          <w:szCs w:val="24"/>
        </w:rPr>
      </w:r>
    </w:p>
    <w:p>
      <w:pPr>
        <w:pStyle w:val="Normal1"/>
        <w:spacing w:lineRule="auto" w:line="240" w:before="0" w:after="0"/>
        <w:ind w:hanging="0" w:left="0"/>
        <w:rPr>
          <w:sz w:val="24"/>
          <w:szCs w:val="24"/>
        </w:rPr>
      </w:pPr>
      <w:r>
        <w:rPr>
          <w:sz w:val="24"/>
          <w:szCs w:val="24"/>
        </w:rPr>
        <w:t>As of March 31, 2024, the Board of Directors consisted of:</w:t>
      </w:r>
    </w:p>
    <w:p>
      <w:pPr>
        <w:pStyle w:val="Normal1"/>
        <w:spacing w:lineRule="auto" w:line="240" w:before="0" w:after="0"/>
        <w:ind w:hanging="0" w:left="0"/>
        <w:rPr>
          <w:sz w:val="24"/>
          <w:szCs w:val="24"/>
        </w:rPr>
      </w:pPr>
      <w:r>
        <w:rPr>
          <w:sz w:val="24"/>
          <w:szCs w:val="24"/>
        </w:rPr>
      </w:r>
    </w:p>
    <w:p>
      <w:pPr>
        <w:pStyle w:val="Normal1"/>
        <w:numPr>
          <w:ilvl w:val="0"/>
          <w:numId w:val="1"/>
        </w:numPr>
        <w:spacing w:lineRule="auto" w:line="240" w:before="0" w:after="0"/>
        <w:ind w:hanging="360" w:left="720"/>
        <w:rPr>
          <w:sz w:val="24"/>
          <w:szCs w:val="24"/>
        </w:rPr>
      </w:pPr>
      <w:r>
        <w:rPr>
          <w:sz w:val="24"/>
          <w:szCs w:val="24"/>
        </w:rPr>
        <w:t>Francine Leduc, Chairperson;</w:t>
      </w:r>
    </w:p>
    <w:p>
      <w:pPr>
        <w:pStyle w:val="Normal1"/>
        <w:numPr>
          <w:ilvl w:val="0"/>
          <w:numId w:val="1"/>
        </w:numPr>
        <w:spacing w:lineRule="auto" w:line="240" w:before="0" w:after="0"/>
        <w:ind w:hanging="360" w:left="720"/>
        <w:rPr>
          <w:sz w:val="24"/>
          <w:szCs w:val="24"/>
        </w:rPr>
      </w:pPr>
      <w:r>
        <w:rPr>
          <w:sz w:val="24"/>
          <w:szCs w:val="24"/>
        </w:rPr>
        <w:t>Christophe Bedos, Vice-Chairperson;</w:t>
      </w:r>
    </w:p>
    <w:p>
      <w:pPr>
        <w:pStyle w:val="Normal1"/>
        <w:numPr>
          <w:ilvl w:val="0"/>
          <w:numId w:val="1"/>
        </w:numPr>
        <w:spacing w:lineRule="auto" w:line="240" w:before="0" w:after="0"/>
        <w:ind w:hanging="360" w:left="720"/>
        <w:rPr>
          <w:sz w:val="24"/>
          <w:szCs w:val="24"/>
        </w:rPr>
      </w:pPr>
      <w:r>
        <w:rPr>
          <w:sz w:val="24"/>
          <w:szCs w:val="24"/>
        </w:rPr>
        <w:t>Laurent Morissette, Treasurer;</w:t>
      </w:r>
    </w:p>
    <w:p>
      <w:pPr>
        <w:pStyle w:val="Normal1"/>
        <w:numPr>
          <w:ilvl w:val="0"/>
          <w:numId w:val="1"/>
        </w:numPr>
        <w:spacing w:lineRule="auto" w:line="240" w:before="0" w:after="0"/>
        <w:ind w:hanging="360" w:left="720"/>
        <w:rPr>
          <w:sz w:val="24"/>
          <w:szCs w:val="24"/>
        </w:rPr>
      </w:pPr>
      <w:r>
        <w:rPr>
          <w:sz w:val="24"/>
          <w:szCs w:val="24"/>
        </w:rPr>
        <w:t>Sylvain Plourde, Secretary;</w:t>
      </w:r>
    </w:p>
    <w:p>
      <w:pPr>
        <w:pStyle w:val="Normal1"/>
        <w:numPr>
          <w:ilvl w:val="0"/>
          <w:numId w:val="1"/>
        </w:numPr>
        <w:spacing w:lineRule="auto" w:line="240" w:before="0" w:after="0"/>
        <w:ind w:hanging="360" w:left="720"/>
        <w:rPr>
          <w:sz w:val="24"/>
          <w:szCs w:val="24"/>
        </w:rPr>
      </w:pPr>
      <w:r>
        <w:rPr>
          <w:sz w:val="24"/>
          <w:szCs w:val="24"/>
        </w:rPr>
        <w:t>Linda Gauthier, Administrator ;</w:t>
      </w:r>
    </w:p>
    <w:p>
      <w:pPr>
        <w:pStyle w:val="Normal1"/>
        <w:numPr>
          <w:ilvl w:val="0"/>
          <w:numId w:val="1"/>
        </w:numPr>
        <w:spacing w:lineRule="auto" w:line="240" w:before="0" w:after="0"/>
        <w:ind w:hanging="360" w:left="720"/>
        <w:rPr>
          <w:sz w:val="24"/>
          <w:szCs w:val="24"/>
        </w:rPr>
      </w:pPr>
      <w:r>
        <w:rPr>
          <w:sz w:val="24"/>
          <w:szCs w:val="24"/>
        </w:rPr>
        <w:t>Anne-Marie L’écuyer, Administrator;</w:t>
      </w:r>
    </w:p>
    <w:p>
      <w:pPr>
        <w:pStyle w:val="Normal1"/>
        <w:numPr>
          <w:ilvl w:val="0"/>
          <w:numId w:val="1"/>
        </w:numPr>
        <w:spacing w:lineRule="auto" w:line="240" w:before="0" w:after="0"/>
        <w:ind w:hanging="360" w:left="720"/>
        <w:rPr>
          <w:sz w:val="24"/>
          <w:szCs w:val="24"/>
        </w:rPr>
      </w:pPr>
      <w:r>
        <w:rPr>
          <w:sz w:val="24"/>
          <w:szCs w:val="24"/>
        </w:rPr>
        <w:t>Jacques Bisson, Administrator;</w:t>
      </w:r>
    </w:p>
    <w:p>
      <w:pPr>
        <w:pStyle w:val="Normal1"/>
        <w:numPr>
          <w:ilvl w:val="0"/>
          <w:numId w:val="1"/>
        </w:numPr>
        <w:spacing w:lineRule="auto" w:line="240" w:before="0" w:after="0"/>
        <w:ind w:hanging="360" w:left="720"/>
        <w:rPr>
          <w:sz w:val="24"/>
          <w:szCs w:val="24"/>
        </w:rPr>
      </w:pPr>
      <w:r>
        <w:rPr>
          <w:sz w:val="24"/>
          <w:szCs w:val="24"/>
        </w:rPr>
        <w:t>Serge Bélisle, Administrator;</w:t>
      </w:r>
    </w:p>
    <w:p>
      <w:pPr>
        <w:pStyle w:val="Normal1"/>
        <w:numPr>
          <w:ilvl w:val="0"/>
          <w:numId w:val="1"/>
        </w:numPr>
        <w:spacing w:lineRule="auto" w:line="240" w:before="0" w:after="0"/>
        <w:ind w:hanging="360" w:left="720"/>
        <w:rPr>
          <w:sz w:val="24"/>
          <w:szCs w:val="24"/>
        </w:rPr>
      </w:pPr>
      <w:r>
        <w:rPr>
          <w:sz w:val="24"/>
          <w:szCs w:val="24"/>
        </w:rPr>
        <w:t>Michel Pigeon, Administrator;</w:t>
      </w:r>
    </w:p>
    <w:p>
      <w:pPr>
        <w:pStyle w:val="Normal1"/>
        <w:numPr>
          <w:ilvl w:val="0"/>
          <w:numId w:val="1"/>
        </w:numPr>
        <w:spacing w:lineRule="auto" w:line="240" w:before="0" w:after="0"/>
        <w:ind w:hanging="0" w:left="0"/>
        <w:rPr/>
      </w:pPr>
      <w:r>
        <w:rPr>
          <w:sz w:val="24"/>
          <w:szCs w:val="24"/>
        </w:rPr>
        <w:t>Amélie Allard, Administrator;</w:t>
      </w:r>
    </w:p>
    <w:p>
      <w:pPr>
        <w:pStyle w:val="Normal1"/>
        <w:numPr>
          <w:ilvl w:val="0"/>
          <w:numId w:val="1"/>
        </w:numPr>
        <w:spacing w:lineRule="auto" w:line="240" w:before="0" w:after="0"/>
        <w:ind w:hanging="0" w:left="0"/>
        <w:rPr/>
      </w:pPr>
      <w:r>
        <w:rPr>
          <w:sz w:val="24"/>
          <w:szCs w:val="24"/>
        </w:rPr>
        <w:t>Emmanuelle Champagne, Administrator.</w:t>
      </w:r>
    </w:p>
    <w:p>
      <w:pPr>
        <w:pStyle w:val="Heading1"/>
        <w:rPr/>
      </w:pPr>
      <w:r>
        <w:rPr/>
      </w:r>
    </w:p>
    <w:p>
      <w:pPr>
        <w:pStyle w:val="Heading1"/>
        <w:rPr/>
      </w:pPr>
      <w:bookmarkStart w:id="3" w:name="_3znysh7"/>
      <w:bookmarkEnd w:id="3"/>
      <w:r>
        <w:rPr/>
        <w:t xml:space="preserve">Volunteers </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numPr>
          <w:ilvl w:val="0"/>
          <w:numId w:val="12"/>
        </w:numPr>
        <w:spacing w:lineRule="auto" w:line="240" w:before="0" w:after="0"/>
        <w:ind w:hanging="0" w:left="0"/>
        <w:rPr/>
      </w:pPr>
      <w:r>
        <w:rPr>
          <w:sz w:val="24"/>
          <w:szCs w:val="24"/>
        </w:rPr>
        <w:t xml:space="preserve">Martine Lévesque and her entire team ; </w:t>
      </w:r>
    </w:p>
    <w:p>
      <w:pPr>
        <w:pStyle w:val="Normal1"/>
        <w:numPr>
          <w:ilvl w:val="0"/>
          <w:numId w:val="12"/>
        </w:numPr>
        <w:spacing w:lineRule="auto" w:line="240" w:before="0" w:after="0"/>
        <w:ind w:hanging="0" w:left="0"/>
        <w:rPr/>
      </w:pPr>
      <w:r>
        <w:rPr>
          <w:sz w:val="24"/>
          <w:szCs w:val="24"/>
        </w:rPr>
        <w:t xml:space="preserve">Renée Caron ; </w:t>
      </w:r>
    </w:p>
    <w:p>
      <w:pPr>
        <w:pStyle w:val="Normal1"/>
        <w:numPr>
          <w:ilvl w:val="0"/>
          <w:numId w:val="12"/>
        </w:numPr>
        <w:spacing w:lineRule="auto" w:line="240" w:before="0" w:after="0"/>
        <w:ind w:hanging="0" w:left="0"/>
        <w:rPr/>
      </w:pPr>
      <w:r>
        <w:rPr>
          <w:sz w:val="24"/>
          <w:szCs w:val="24"/>
        </w:rPr>
        <w:t>Marie-Hélène Tanguay ;</w:t>
      </w:r>
    </w:p>
    <w:p>
      <w:pPr>
        <w:pStyle w:val="Normal1"/>
        <w:numPr>
          <w:ilvl w:val="0"/>
          <w:numId w:val="12"/>
        </w:numPr>
        <w:spacing w:lineRule="auto" w:line="240" w:before="0" w:after="0"/>
        <w:ind w:hanging="0" w:left="0"/>
        <w:rPr/>
      </w:pPr>
      <w:r>
        <w:rPr>
          <w:sz w:val="24"/>
          <w:szCs w:val="24"/>
        </w:rPr>
        <w:t>Christian Vaillant ;</w:t>
      </w:r>
    </w:p>
    <w:p>
      <w:pPr>
        <w:pStyle w:val="Normal1"/>
        <w:numPr>
          <w:ilvl w:val="0"/>
          <w:numId w:val="12"/>
        </w:numPr>
        <w:spacing w:lineRule="auto" w:line="240" w:before="0" w:after="0"/>
        <w:ind w:hanging="0" w:left="0"/>
        <w:rPr/>
      </w:pPr>
      <w:r>
        <w:rPr>
          <w:sz w:val="24"/>
          <w:szCs w:val="24"/>
        </w:rPr>
        <w:t>Yves Plourde ;</w:t>
      </w:r>
    </w:p>
    <w:p>
      <w:pPr>
        <w:pStyle w:val="Normal1"/>
        <w:numPr>
          <w:ilvl w:val="0"/>
          <w:numId w:val="12"/>
        </w:numPr>
        <w:spacing w:lineRule="auto" w:line="240" w:before="0" w:after="0"/>
        <w:ind w:hanging="0" w:left="0"/>
        <w:rPr/>
      </w:pPr>
      <w:r>
        <w:rPr>
          <w:sz w:val="24"/>
          <w:szCs w:val="24"/>
        </w:rPr>
        <w:t>Lise Gervais ;</w:t>
      </w:r>
    </w:p>
    <w:p>
      <w:pPr>
        <w:pStyle w:val="Normal1"/>
        <w:numPr>
          <w:ilvl w:val="0"/>
          <w:numId w:val="12"/>
        </w:numPr>
        <w:spacing w:lineRule="auto" w:line="240" w:before="0" w:after="0"/>
        <w:ind w:hanging="0" w:left="0"/>
        <w:rPr/>
      </w:pPr>
      <w:r>
        <w:rPr>
          <w:sz w:val="24"/>
          <w:szCs w:val="24"/>
        </w:rPr>
        <w:t>Michel Bédard</w:t>
      </w:r>
      <w:r>
        <w:rPr/>
        <w:t>.</w:t>
      </w:r>
    </w:p>
    <w:p>
      <w:pPr>
        <w:pStyle w:val="Normal1"/>
        <w:spacing w:lineRule="auto" w:line="240" w:before="0" w:after="0"/>
        <w:ind w:hanging="0" w:left="0"/>
        <w:rPr>
          <w:sz w:val="40"/>
          <w:szCs w:val="40"/>
          <w:highlight w:val="yellow"/>
        </w:rPr>
      </w:pPr>
      <w:r>
        <w:rPr>
          <w:sz w:val="40"/>
          <w:szCs w:val="40"/>
          <w:highlight w:val="yellow"/>
        </w:rPr>
      </w:r>
    </w:p>
    <w:p>
      <w:pPr>
        <w:pStyle w:val="Heading1"/>
        <w:rPr/>
      </w:pPr>
      <w:bookmarkStart w:id="4" w:name="_2et92p0"/>
      <w:bookmarkEnd w:id="4"/>
      <w:r>
        <w:rPr/>
        <w:t>Special Thanks</w:t>
      </w:r>
    </w:p>
    <w:p>
      <w:pPr>
        <w:pStyle w:val="Normal1"/>
        <w:spacing w:lineRule="auto" w:line="240" w:before="0" w:after="0"/>
        <w:ind w:hanging="0" w:left="0"/>
        <w:rPr>
          <w:sz w:val="24"/>
          <w:szCs w:val="24"/>
        </w:rPr>
      </w:pPr>
      <w:r>
        <w:rPr>
          <w:sz w:val="24"/>
          <w:szCs w:val="24"/>
        </w:rPr>
      </w:r>
    </w:p>
    <w:p>
      <w:pPr>
        <w:pStyle w:val="Normal1"/>
        <w:numPr>
          <w:ilvl w:val="0"/>
          <w:numId w:val="13"/>
        </w:numPr>
        <w:spacing w:lineRule="auto" w:line="240" w:before="0" w:after="0"/>
        <w:ind w:hanging="0" w:left="0"/>
        <w:rPr/>
      </w:pPr>
      <w:r>
        <w:rPr>
          <w:sz w:val="24"/>
          <w:szCs w:val="24"/>
        </w:rPr>
        <w:t>Louise Harel ;</w:t>
      </w:r>
    </w:p>
    <w:p>
      <w:pPr>
        <w:pStyle w:val="Normal1"/>
        <w:numPr>
          <w:ilvl w:val="0"/>
          <w:numId w:val="13"/>
        </w:numPr>
        <w:spacing w:lineRule="auto" w:line="240" w:before="0" w:after="0"/>
        <w:ind w:hanging="0" w:left="0"/>
        <w:rPr/>
      </w:pPr>
      <w:r>
        <w:rPr>
          <w:sz w:val="24"/>
          <w:szCs w:val="24"/>
        </w:rPr>
        <w:t xml:space="preserve">Miloud El Berrhama; </w:t>
      </w:r>
    </w:p>
    <w:p>
      <w:pPr>
        <w:pStyle w:val="Normal1"/>
        <w:numPr>
          <w:ilvl w:val="0"/>
          <w:numId w:val="13"/>
        </w:numPr>
        <w:spacing w:lineRule="auto" w:line="240" w:before="0" w:after="0"/>
        <w:ind w:hanging="0" w:left="0"/>
        <w:rPr/>
      </w:pPr>
      <w:r>
        <w:rPr>
          <w:sz w:val="24"/>
          <w:szCs w:val="24"/>
        </w:rPr>
        <w:t>Line Bergeron ;</w:t>
      </w:r>
    </w:p>
    <w:p>
      <w:pPr>
        <w:pStyle w:val="Normal1"/>
        <w:numPr>
          <w:ilvl w:val="0"/>
          <w:numId w:val="13"/>
        </w:numPr>
        <w:spacing w:lineRule="auto" w:line="240" w:before="0" w:after="0"/>
        <w:ind w:hanging="0" w:left="0"/>
        <w:rPr/>
      </w:pPr>
      <w:r>
        <w:rPr>
          <w:sz w:val="24"/>
          <w:szCs w:val="24"/>
        </w:rPr>
        <w:t>Martin Dion ;</w:t>
      </w:r>
    </w:p>
    <w:p>
      <w:pPr>
        <w:pStyle w:val="Normal1"/>
        <w:numPr>
          <w:ilvl w:val="0"/>
          <w:numId w:val="13"/>
        </w:numPr>
        <w:spacing w:lineRule="auto" w:line="240" w:before="0" w:after="0"/>
        <w:ind w:hanging="0" w:left="0"/>
        <w:rPr/>
      </w:pPr>
      <w:r>
        <w:rPr>
          <w:sz w:val="24"/>
          <w:szCs w:val="24"/>
        </w:rPr>
        <w:t>Yvonne Nelson;</w:t>
      </w:r>
    </w:p>
    <w:p>
      <w:pPr>
        <w:pStyle w:val="Normal1"/>
        <w:numPr>
          <w:ilvl w:val="0"/>
          <w:numId w:val="13"/>
        </w:numPr>
        <w:spacing w:lineRule="auto" w:line="240" w:before="0" w:after="0"/>
        <w:ind w:hanging="0" w:left="0"/>
        <w:rPr/>
      </w:pPr>
      <w:r>
        <w:rPr>
          <w:sz w:val="24"/>
          <w:szCs w:val="24"/>
        </w:rPr>
        <w:t>Jackie Morissette;</w:t>
      </w:r>
    </w:p>
    <w:p>
      <w:pPr>
        <w:pStyle w:val="Normal1"/>
        <w:numPr>
          <w:ilvl w:val="0"/>
          <w:numId w:val="13"/>
        </w:numPr>
        <w:spacing w:lineRule="auto" w:line="240" w:before="0" w:after="0"/>
        <w:ind w:hanging="0" w:left="0"/>
        <w:rPr/>
      </w:pPr>
      <w:r>
        <w:rPr>
          <w:sz w:val="24"/>
          <w:szCs w:val="24"/>
        </w:rPr>
        <w:t>Yannick De Grave ;</w:t>
      </w:r>
    </w:p>
    <w:p>
      <w:pPr>
        <w:pStyle w:val="Normal1"/>
        <w:numPr>
          <w:ilvl w:val="0"/>
          <w:numId w:val="13"/>
        </w:numPr>
        <w:spacing w:lineRule="auto" w:line="240" w:before="0" w:after="0"/>
        <w:ind w:hanging="0" w:left="0"/>
        <w:rPr/>
      </w:pPr>
      <w:r>
        <w:rPr>
          <w:sz w:val="24"/>
          <w:szCs w:val="24"/>
        </w:rPr>
        <w:t>Séverine De Sensi ;</w:t>
      </w:r>
    </w:p>
    <w:p>
      <w:pPr>
        <w:pStyle w:val="Normal1"/>
        <w:numPr>
          <w:ilvl w:val="0"/>
          <w:numId w:val="13"/>
        </w:numPr>
        <w:spacing w:lineRule="auto" w:line="240" w:before="0" w:after="0"/>
        <w:ind w:hanging="0" w:left="0"/>
        <w:rPr/>
      </w:pPr>
      <w:r>
        <w:rPr/>
        <w:t>Fondation famille Brian Bronfman  ;</w:t>
      </w:r>
    </w:p>
    <w:p>
      <w:pPr>
        <w:pStyle w:val="Normal1"/>
        <w:numPr>
          <w:ilvl w:val="0"/>
          <w:numId w:val="13"/>
        </w:numPr>
        <w:spacing w:lineRule="auto" w:line="240" w:before="0" w:after="0"/>
        <w:ind w:hanging="0" w:left="0"/>
        <w:rPr/>
      </w:pPr>
      <w:r>
        <w:rPr/>
        <w:t>Michelle Turenne ;</w:t>
      </w:r>
    </w:p>
    <w:p>
      <w:pPr>
        <w:pStyle w:val="Normal1"/>
        <w:numPr>
          <w:ilvl w:val="0"/>
          <w:numId w:val="13"/>
        </w:numPr>
        <w:spacing w:lineRule="auto" w:line="240" w:before="0" w:after="0"/>
        <w:ind w:hanging="0" w:left="0"/>
        <w:rPr/>
      </w:pPr>
      <w:r>
        <w:rPr/>
        <w:t>ACTAQ (</w:t>
      </w:r>
      <w:r>
        <w:rPr>
          <w:highlight w:val="white"/>
        </w:rPr>
        <w:t>Association des chauffeurs de taxi accessibles du Québec);</w:t>
      </w:r>
    </w:p>
    <w:p>
      <w:pPr>
        <w:pStyle w:val="Normal1"/>
        <w:numPr>
          <w:ilvl w:val="0"/>
          <w:numId w:val="13"/>
        </w:numPr>
        <w:spacing w:lineRule="auto" w:line="240" w:before="0" w:after="0"/>
        <w:ind w:hanging="0" w:left="0"/>
        <w:rPr/>
      </w:pPr>
      <w:r>
        <w:rPr/>
        <w:t>RAAMM (Regroupement des aveugles et amblyopes du Montréal métropolitain);</w:t>
      </w:r>
    </w:p>
    <w:p>
      <w:pPr>
        <w:pStyle w:val="Normal1"/>
        <w:keepNext w:val="true"/>
        <w:numPr>
          <w:ilvl w:val="0"/>
          <w:numId w:val="13"/>
        </w:numPr>
        <w:spacing w:lineRule="auto" w:line="240" w:before="0" w:after="0"/>
        <w:ind w:hanging="0" w:left="0"/>
        <w:rPr/>
      </w:pPr>
      <w:r>
        <w:rPr>
          <w:sz w:val="24"/>
          <w:szCs w:val="24"/>
        </w:rPr>
        <w:t>Simon Wong ;</w:t>
      </w:r>
    </w:p>
    <w:p>
      <w:pPr>
        <w:pStyle w:val="Normal1"/>
        <w:keepNext w:val="true"/>
        <w:numPr>
          <w:ilvl w:val="0"/>
          <w:numId w:val="13"/>
        </w:numPr>
        <w:spacing w:lineRule="auto" w:line="240" w:before="0" w:after="0"/>
        <w:ind w:hanging="0" w:left="0"/>
        <w:rPr/>
      </w:pPr>
      <w:r>
        <w:rPr/>
        <w:t>Olivier Collomb-D’Eyrames ;</w:t>
      </w:r>
    </w:p>
    <w:p>
      <w:pPr>
        <w:pStyle w:val="Normal1"/>
        <w:keepNext w:val="true"/>
        <w:numPr>
          <w:ilvl w:val="0"/>
          <w:numId w:val="13"/>
        </w:numPr>
        <w:spacing w:lineRule="auto" w:line="240" w:before="0" w:after="0"/>
        <w:ind w:hanging="0" w:left="0"/>
        <w:rPr/>
      </w:pPr>
      <w:r>
        <w:rPr>
          <w:sz w:val="24"/>
          <w:szCs w:val="24"/>
        </w:rPr>
        <w:t>Véronique Vézina</w:t>
      </w:r>
    </w:p>
    <w:p>
      <w:pPr>
        <w:pStyle w:val="Normal1"/>
        <w:keepNext w:val="true"/>
        <w:numPr>
          <w:ilvl w:val="0"/>
          <w:numId w:val="13"/>
        </w:numPr>
        <w:spacing w:lineRule="auto" w:line="240" w:before="0" w:after="0"/>
        <w:ind w:hanging="0" w:left="0"/>
        <w:rPr/>
      </w:pPr>
      <w:r>
        <w:rPr>
          <w:sz w:val="24"/>
          <w:szCs w:val="24"/>
        </w:rPr>
        <w:t>Raymonde Filion-Girard</w:t>
      </w:r>
    </w:p>
    <w:p>
      <w:pPr>
        <w:pStyle w:val="Normal1"/>
        <w:numPr>
          <w:ilvl w:val="0"/>
          <w:numId w:val="13"/>
        </w:numPr>
        <w:spacing w:lineRule="auto" w:line="240" w:before="0" w:after="0"/>
        <w:ind w:hanging="0" w:left="0"/>
        <w:rPr/>
      </w:pPr>
      <w:r>
        <w:rPr>
          <w:sz w:val="24"/>
          <w:szCs w:val="24"/>
        </w:rPr>
        <w:t>Josée-Anne Couture, Stephanie Toussaint, Maude Gauthier, Lilou Oléane Babin-Turcotte and Kim Berthiaume, social work interns at UQAM.</w:t>
      </w:r>
    </w:p>
    <w:p>
      <w:pPr>
        <w:pStyle w:val="Normal1"/>
        <w:rPr>
          <w:sz w:val="32"/>
          <w:szCs w:val="32"/>
        </w:rPr>
      </w:pPr>
      <w:r>
        <w:rPr>
          <w:sz w:val="32"/>
          <w:szCs w:val="32"/>
        </w:rPr>
      </w:r>
    </w:p>
    <w:p>
      <w:pPr>
        <w:pStyle w:val="Heading1"/>
        <w:rPr/>
      </w:pPr>
      <w:bookmarkStart w:id="5" w:name="_tyjcwt"/>
      <w:bookmarkEnd w:id="5"/>
      <w:r>
        <w:rPr/>
        <w:t>Members</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 xml:space="preserve">RAPLIQ relies on the support of 200 individual members and twelve (12) collective members:  </w:t>
      </w:r>
    </w:p>
    <w:p>
      <w:pPr>
        <w:pStyle w:val="Normal1"/>
        <w:spacing w:lineRule="auto" w:line="240" w:before="0" w:after="0"/>
        <w:jc w:val="both"/>
        <w:rPr>
          <w:sz w:val="24"/>
          <w:szCs w:val="24"/>
        </w:rPr>
      </w:pPr>
      <w:r>
        <w:rPr>
          <w:sz w:val="24"/>
          <w:szCs w:val="24"/>
        </w:rPr>
      </w:r>
    </w:p>
    <w:p>
      <w:pPr>
        <w:pStyle w:val="Normal1"/>
        <w:numPr>
          <w:ilvl w:val="0"/>
          <w:numId w:val="11"/>
        </w:numPr>
        <w:spacing w:lineRule="auto" w:line="240" w:before="0" w:after="0"/>
        <w:ind w:hanging="360" w:left="720"/>
        <w:jc w:val="both"/>
        <w:rPr>
          <w:sz w:val="24"/>
          <w:szCs w:val="24"/>
        </w:rPr>
      </w:pPr>
      <w:r>
        <w:rPr>
          <w:sz w:val="24"/>
          <w:szCs w:val="24"/>
        </w:rPr>
        <w:t>RAAMM</w:t>
      </w:r>
    </w:p>
    <w:p>
      <w:pPr>
        <w:pStyle w:val="Normal1"/>
        <w:numPr>
          <w:ilvl w:val="0"/>
          <w:numId w:val="11"/>
        </w:numPr>
        <w:spacing w:lineRule="auto" w:line="240" w:before="0" w:after="0"/>
        <w:ind w:hanging="360" w:left="720"/>
        <w:jc w:val="both"/>
        <w:rPr>
          <w:sz w:val="24"/>
          <w:szCs w:val="24"/>
        </w:rPr>
      </w:pPr>
      <w:r>
        <w:rPr>
          <w:sz w:val="24"/>
          <w:szCs w:val="24"/>
        </w:rPr>
        <w:t>Fondation CNIB INCA</w:t>
      </w:r>
    </w:p>
    <w:p>
      <w:pPr>
        <w:pStyle w:val="Normal1"/>
        <w:numPr>
          <w:ilvl w:val="0"/>
          <w:numId w:val="11"/>
        </w:numPr>
        <w:spacing w:lineRule="auto" w:line="240" w:before="0" w:after="0"/>
        <w:ind w:hanging="360" w:left="720"/>
        <w:jc w:val="both"/>
        <w:rPr>
          <w:sz w:val="24"/>
          <w:szCs w:val="24"/>
        </w:rPr>
      </w:pPr>
      <w:r>
        <w:rPr>
          <w:sz w:val="24"/>
          <w:szCs w:val="24"/>
        </w:rPr>
        <w:t>Chez Stella</w:t>
      </w:r>
    </w:p>
    <w:p>
      <w:pPr>
        <w:pStyle w:val="Normal1"/>
        <w:numPr>
          <w:ilvl w:val="0"/>
          <w:numId w:val="11"/>
        </w:numPr>
        <w:spacing w:lineRule="auto" w:line="240" w:before="0" w:after="0"/>
        <w:ind w:hanging="360" w:left="720"/>
        <w:jc w:val="both"/>
        <w:rPr>
          <w:sz w:val="24"/>
          <w:szCs w:val="24"/>
        </w:rPr>
      </w:pPr>
      <w:r>
        <w:rPr>
          <w:sz w:val="24"/>
          <w:szCs w:val="24"/>
        </w:rPr>
        <w:t>ACTAQ</w:t>
      </w:r>
    </w:p>
    <w:p>
      <w:pPr>
        <w:pStyle w:val="Normal1"/>
        <w:numPr>
          <w:ilvl w:val="0"/>
          <w:numId w:val="11"/>
        </w:numPr>
        <w:spacing w:lineRule="auto" w:line="240" w:before="0" w:after="0"/>
        <w:ind w:hanging="360" w:left="720"/>
        <w:jc w:val="both"/>
        <w:rPr>
          <w:sz w:val="24"/>
          <w:szCs w:val="24"/>
        </w:rPr>
      </w:pPr>
      <w:r>
        <w:rPr>
          <w:sz w:val="24"/>
          <w:szCs w:val="24"/>
        </w:rPr>
        <w:t>RUTAC-MRC-RDN</w:t>
      </w:r>
    </w:p>
    <w:p>
      <w:pPr>
        <w:pStyle w:val="Normal1"/>
        <w:numPr>
          <w:ilvl w:val="0"/>
          <w:numId w:val="11"/>
        </w:numPr>
        <w:spacing w:lineRule="auto" w:line="240" w:before="0" w:after="0"/>
        <w:ind w:hanging="360" w:left="720"/>
        <w:jc w:val="both"/>
        <w:rPr>
          <w:sz w:val="24"/>
          <w:szCs w:val="24"/>
        </w:rPr>
      </w:pPr>
      <w:r>
        <w:rPr>
          <w:sz w:val="24"/>
          <w:szCs w:val="24"/>
        </w:rPr>
        <w:t>Main Forte Montréal Inc.</w:t>
      </w:r>
    </w:p>
    <w:p>
      <w:pPr>
        <w:pStyle w:val="Normal1"/>
        <w:numPr>
          <w:ilvl w:val="0"/>
          <w:numId w:val="11"/>
        </w:numPr>
        <w:spacing w:lineRule="auto" w:line="240" w:before="0" w:after="0"/>
        <w:ind w:hanging="360" w:left="720"/>
        <w:jc w:val="both"/>
        <w:rPr>
          <w:sz w:val="24"/>
          <w:szCs w:val="24"/>
        </w:rPr>
      </w:pPr>
      <w:r>
        <w:rPr>
          <w:sz w:val="24"/>
          <w:szCs w:val="24"/>
        </w:rPr>
        <w:t>Amalgame</w:t>
      </w:r>
    </w:p>
    <w:p>
      <w:pPr>
        <w:pStyle w:val="Normal1"/>
        <w:numPr>
          <w:ilvl w:val="0"/>
          <w:numId w:val="11"/>
        </w:numPr>
        <w:spacing w:lineRule="auto" w:line="240" w:before="0" w:after="0"/>
        <w:ind w:hanging="360" w:left="720"/>
        <w:jc w:val="both"/>
        <w:rPr>
          <w:sz w:val="24"/>
          <w:szCs w:val="24"/>
        </w:rPr>
      </w:pPr>
      <w:r>
        <w:rPr>
          <w:sz w:val="24"/>
          <w:szCs w:val="24"/>
        </w:rPr>
        <w:t>Vie Autonome Montréal</w:t>
      </w:r>
    </w:p>
    <w:p>
      <w:pPr>
        <w:pStyle w:val="Normal1"/>
        <w:numPr>
          <w:ilvl w:val="0"/>
          <w:numId w:val="11"/>
        </w:numPr>
        <w:spacing w:lineRule="auto" w:line="240" w:before="0" w:after="0"/>
        <w:ind w:hanging="360" w:left="720"/>
        <w:jc w:val="both"/>
        <w:rPr>
          <w:sz w:val="24"/>
          <w:szCs w:val="24"/>
        </w:rPr>
      </w:pPr>
      <w:r>
        <w:rPr>
          <w:sz w:val="24"/>
          <w:szCs w:val="24"/>
        </w:rPr>
        <w:t>Mouvement Citoyen Handicap Québec</w:t>
      </w:r>
    </w:p>
    <w:p>
      <w:pPr>
        <w:pStyle w:val="Normal1"/>
        <w:numPr>
          <w:ilvl w:val="0"/>
          <w:numId w:val="11"/>
        </w:numPr>
        <w:spacing w:lineRule="auto" w:line="240" w:before="0" w:after="0"/>
        <w:ind w:hanging="360" w:left="720"/>
        <w:jc w:val="both"/>
        <w:rPr>
          <w:sz w:val="24"/>
          <w:szCs w:val="24"/>
        </w:rPr>
      </w:pPr>
      <w:r>
        <w:rPr>
          <w:sz w:val="24"/>
          <w:szCs w:val="24"/>
        </w:rPr>
        <w:t>PIMO</w:t>
      </w:r>
    </w:p>
    <w:p>
      <w:pPr>
        <w:pStyle w:val="Normal1"/>
        <w:numPr>
          <w:ilvl w:val="0"/>
          <w:numId w:val="11"/>
        </w:numPr>
        <w:spacing w:lineRule="auto" w:line="240" w:before="0" w:after="0"/>
        <w:ind w:hanging="360" w:left="720"/>
        <w:jc w:val="both"/>
        <w:rPr>
          <w:sz w:val="24"/>
          <w:szCs w:val="24"/>
        </w:rPr>
      </w:pPr>
      <w:r>
        <w:rPr>
          <w:sz w:val="24"/>
          <w:szCs w:val="24"/>
        </w:rPr>
        <w:t>ROP-03</w:t>
      </w:r>
    </w:p>
    <w:p>
      <w:pPr>
        <w:pStyle w:val="Normal1"/>
        <w:numPr>
          <w:ilvl w:val="0"/>
          <w:numId w:val="11"/>
        </w:numPr>
        <w:spacing w:lineRule="auto" w:line="240" w:before="0" w:after="0"/>
        <w:ind w:hanging="360" w:left="720"/>
        <w:jc w:val="both"/>
        <w:rPr>
          <w:sz w:val="24"/>
          <w:szCs w:val="24"/>
        </w:rPr>
      </w:pPr>
      <w:r>
        <w:rPr>
          <w:sz w:val="24"/>
          <w:szCs w:val="24"/>
        </w:rPr>
        <w:t>Maison des femmes sourdes de Montréal</w:t>
      </w:r>
    </w:p>
    <w:p>
      <w:pPr>
        <w:pStyle w:val="Normal1"/>
        <w:spacing w:lineRule="auto" w:line="240" w:before="0" w:after="0"/>
        <w:jc w:val="both"/>
        <w:rPr>
          <w:color w:val="0000FF"/>
          <w:sz w:val="24"/>
          <w:szCs w:val="24"/>
        </w:rPr>
      </w:pPr>
      <w:r>
        <w:rPr>
          <w:color w:val="0000FF"/>
          <w:sz w:val="24"/>
          <w:szCs w:val="24"/>
        </w:rPr>
      </w:r>
    </w:p>
    <w:p>
      <w:pPr>
        <w:pStyle w:val="Normal1"/>
        <w:pBdr>
          <w:top w:val="single" w:sz="4" w:space="1" w:color="000000"/>
          <w:left w:val="single" w:sz="4" w:space="1" w:color="000000"/>
          <w:bottom w:val="single" w:sz="4" w:space="1" w:color="000000"/>
          <w:right w:val="single" w:sz="4" w:space="1" w:color="000000"/>
        </w:pBdr>
        <w:spacing w:lineRule="auto" w:line="240" w:before="0" w:after="0"/>
        <w:jc w:val="center"/>
        <w:rPr>
          <w:sz w:val="24"/>
          <w:szCs w:val="24"/>
        </w:rPr>
      </w:pPr>
      <w:r>
        <w:rPr>
          <w:b/>
          <w:sz w:val="24"/>
          <w:szCs w:val="24"/>
          <w:highlight w:val="white"/>
        </w:rPr>
        <w:t>Thank you all.</w:t>
      </w:r>
    </w:p>
    <w:p>
      <w:pPr>
        <w:pStyle w:val="Normal1"/>
        <w:pBdr>
          <w:top w:val="single" w:sz="4" w:space="1" w:color="000000"/>
          <w:left w:val="single" w:sz="4" w:space="1" w:color="000000"/>
          <w:bottom w:val="single" w:sz="4" w:space="1" w:color="000000"/>
          <w:right w:val="single" w:sz="4" w:space="1" w:color="000000"/>
        </w:pBdr>
        <w:spacing w:lineRule="auto" w:line="240" w:before="0" w:after="0"/>
        <w:jc w:val="center"/>
        <w:rPr>
          <w:sz w:val="24"/>
          <w:szCs w:val="24"/>
        </w:rPr>
      </w:pPr>
      <w:r>
        <w:rPr>
          <w:b/>
          <w:sz w:val="24"/>
          <w:szCs w:val="24"/>
          <w:highlight w:val="white"/>
        </w:rPr>
        <w:t>You allow us to be at our best, and together, we truly are agents of change.</w:t>
      </w:r>
    </w:p>
    <w:p>
      <w:pPr>
        <w:pStyle w:val="Normal1"/>
        <w:spacing w:lineRule="auto" w:line="240" w:before="0" w:after="0"/>
        <w:rPr>
          <w:sz w:val="40"/>
          <w:szCs w:val="40"/>
        </w:rPr>
      </w:pPr>
      <w:r>
        <w:rPr>
          <w:sz w:val="40"/>
          <w:szCs w:val="40"/>
        </w:rPr>
      </w:r>
    </w:p>
    <w:p>
      <w:pPr>
        <w:pStyle w:val="Heading1"/>
        <w:rPr/>
      </w:pPr>
      <w:bookmarkStart w:id="6" w:name="_3dy6vkm"/>
      <w:bookmarkEnd w:id="6"/>
      <w:r>
        <w:rPr/>
        <w:t xml:space="preserve">Democratic operation </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color w:val="050505"/>
          <w:sz w:val="24"/>
          <w:szCs w:val="24"/>
        </w:rPr>
        <w:t>The annual general meeting took place on June 3, 2023. 27 members participated.</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color w:val="050505"/>
          <w:sz w:val="24"/>
          <w:szCs w:val="24"/>
        </w:rPr>
        <w:t>The Board of Directors held six regular meetings in the past year, on May 11, July 13, September 14, and November 9, 2023, and on January 11 and March 14, 2024.</w:t>
      </w:r>
    </w:p>
    <w:p>
      <w:pPr>
        <w:pStyle w:val="Normal1"/>
        <w:spacing w:lineRule="auto" w:line="240" w:before="0" w:after="0"/>
        <w:jc w:val="both"/>
        <w:rPr>
          <w:sz w:val="24"/>
          <w:szCs w:val="24"/>
        </w:rPr>
      </w:pPr>
      <w:r>
        <w:rPr>
          <w:sz w:val="24"/>
          <w:szCs w:val="24"/>
        </w:rPr>
      </w:r>
    </w:p>
    <w:p>
      <w:pPr>
        <w:pStyle w:val="Normal1"/>
        <w:spacing w:lineRule="auto" w:line="240" w:before="0" w:after="0"/>
        <w:jc w:val="both"/>
        <w:rPr/>
      </w:pPr>
      <w:r>
        <w:rPr>
          <w:color w:val="050505"/>
          <w:sz w:val="24"/>
          <w:szCs w:val="24"/>
        </w:rPr>
        <w:t>The Board of Directors held five extraordinary meetings on June 17 and October 30, 2023, and January 11, February 16, and March 19, 2024.</w:t>
      </w:r>
    </w:p>
    <w:p>
      <w:pPr>
        <w:pStyle w:val="Normal1"/>
        <w:spacing w:lineRule="auto" w:line="240" w:before="0" w:after="0"/>
        <w:jc w:val="both"/>
        <w:rPr>
          <w:color w:val="050505"/>
          <w:sz w:val="40"/>
          <w:szCs w:val="40"/>
        </w:rPr>
      </w:pPr>
      <w:r>
        <w:rPr>
          <w:color w:val="050505"/>
          <w:sz w:val="40"/>
          <w:szCs w:val="40"/>
        </w:rPr>
      </w:r>
    </w:p>
    <w:p>
      <w:pPr>
        <w:pStyle w:val="Heading1"/>
        <w:rPr/>
      </w:pPr>
      <w:bookmarkStart w:id="7" w:name="_1t3h5sf"/>
      <w:bookmarkEnd w:id="7"/>
      <w:r>
        <w:rPr/>
        <w:t xml:space="preserve">Ongoing complaints </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drawing>
          <wp:anchor behindDoc="0" distT="114300" distB="114300" distL="114300" distR="114300" simplePos="0" locked="0" layoutInCell="0" allowOverlap="1" relativeHeight="78">
            <wp:simplePos x="0" y="0"/>
            <wp:positionH relativeFrom="column">
              <wp:posOffset>-23495</wp:posOffset>
            </wp:positionH>
            <wp:positionV relativeFrom="paragraph">
              <wp:posOffset>37465</wp:posOffset>
            </wp:positionV>
            <wp:extent cx="1035685" cy="1035685"/>
            <wp:effectExtent l="0" t="0" r="0" b="0"/>
            <wp:wrapSquare wrapText="bothSides"/>
            <wp:docPr id="4"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png" descr=""/>
                    <pic:cNvPicPr>
                      <a:picLocks noChangeAspect="1" noChangeArrowheads="1"/>
                    </pic:cNvPicPr>
                  </pic:nvPicPr>
                  <pic:blipFill>
                    <a:blip r:embed="rId5"/>
                    <a:stretch>
                      <a:fillRect/>
                    </a:stretch>
                  </pic:blipFill>
                  <pic:spPr bwMode="auto">
                    <a:xfrm>
                      <a:off x="0" y="0"/>
                      <a:ext cx="1035685" cy="1035685"/>
                    </a:xfrm>
                    <a:prstGeom prst="rect">
                      <a:avLst/>
                    </a:prstGeom>
                  </pic:spPr>
                </pic:pic>
              </a:graphicData>
            </a:graphic>
          </wp:anchor>
        </w:drawing>
      </w:r>
      <w:r>
        <w:rPr>
          <w:color w:val="434343"/>
          <w:sz w:val="24"/>
          <w:szCs w:val="24"/>
        </w:rPr>
        <w:t>When an individual approaches us for assistance with their complaint, we draft it formally and submit it on behalf of the victim to the authorized body responsible for handling the dispute.</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color w:val="434343"/>
          <w:sz w:val="24"/>
          <w:szCs w:val="24"/>
        </w:rPr>
        <w:t>As of March 31, 2024, RAPLIQ was mandated in 23 complaints, with 13 distributed as follows:</w:t>
      </w:r>
    </w:p>
    <w:p>
      <w:pPr>
        <w:pStyle w:val="Normal1"/>
        <w:spacing w:lineRule="auto" w:line="240" w:before="0" w:after="0"/>
        <w:jc w:val="both"/>
        <w:rPr>
          <w:sz w:val="24"/>
          <w:szCs w:val="24"/>
        </w:rPr>
      </w:pPr>
      <w:r>
        <w:rPr>
          <w:sz w:val="24"/>
          <w:szCs w:val="24"/>
        </w:rPr>
      </w:r>
    </w:p>
    <w:p>
      <w:pPr>
        <w:pStyle w:val="Normal1"/>
        <w:numPr>
          <w:ilvl w:val="0"/>
          <w:numId w:val="3"/>
        </w:numPr>
        <w:spacing w:lineRule="auto" w:line="240" w:before="0" w:after="0"/>
        <w:ind w:hanging="360" w:left="720"/>
        <w:jc w:val="both"/>
        <w:rPr/>
      </w:pPr>
      <w:r>
        <w:rPr>
          <w:color w:val="434343"/>
          <w:sz w:val="24"/>
          <w:szCs w:val="24"/>
        </w:rPr>
        <w:t>Two to the Small Claims Court;</w:t>
      </w:r>
    </w:p>
    <w:p>
      <w:pPr>
        <w:pStyle w:val="Normal1"/>
        <w:numPr>
          <w:ilvl w:val="0"/>
          <w:numId w:val="3"/>
        </w:numPr>
        <w:spacing w:lineRule="auto" w:line="240" w:before="0" w:after="0"/>
        <w:ind w:hanging="360" w:left="720"/>
        <w:jc w:val="both"/>
        <w:rPr/>
      </w:pPr>
      <w:r>
        <w:rPr>
          <w:color w:val="434343"/>
          <w:sz w:val="24"/>
          <w:szCs w:val="24"/>
        </w:rPr>
        <w:t>Three to the Human Rights Tribunal;</w:t>
      </w:r>
    </w:p>
    <w:p>
      <w:pPr>
        <w:pStyle w:val="Normal1"/>
        <w:numPr>
          <w:ilvl w:val="0"/>
          <w:numId w:val="3"/>
        </w:numPr>
        <w:spacing w:lineRule="auto" w:line="240" w:before="0" w:after="0"/>
        <w:ind w:hanging="360" w:left="720"/>
        <w:jc w:val="both"/>
        <w:rPr>
          <w:sz w:val="24"/>
          <w:szCs w:val="24"/>
        </w:rPr>
      </w:pPr>
      <w:r>
        <w:rPr>
          <w:color w:val="434343"/>
          <w:sz w:val="24"/>
          <w:szCs w:val="24"/>
        </w:rPr>
        <w:t>Eight to the Human Rights and Youth Rights Commission.</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color w:val="434343"/>
          <w:sz w:val="24"/>
          <w:szCs w:val="24"/>
        </w:rPr>
        <w:t>Ten complaints are awaiting assignment, either for mediation or for internal investigation. All have been deemed admissible.</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color w:val="434343"/>
          <w:sz w:val="24"/>
          <w:szCs w:val="24"/>
        </w:rPr>
        <w:t>Unfortunately, as of this date, we were facing a backlog of 47 complaints of all kinds of discrimination based on disability, as well as 83 complaints strictly related to the accessibility of terraces and/or their furniture.</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color w:val="434343"/>
          <w:sz w:val="24"/>
          <w:szCs w:val="24"/>
        </w:rPr>
        <w:t>Since its founding, your RAPLIQ has handled 936 complaints, not counting the 138 pending complaints.</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color w:val="434343"/>
          <w:sz w:val="24"/>
          <w:szCs w:val="24"/>
        </w:rPr>
        <w:t>Currently, two of RAPLIQ's officers (Linda Gauthier and Steven Laperrière) provide assistance and support to complainants.</w:t>
      </w:r>
    </w:p>
    <w:p>
      <w:pPr>
        <w:pStyle w:val="Normal1"/>
        <w:spacing w:lineRule="auto" w:line="240" w:before="0" w:after="0"/>
        <w:ind w:hanging="0" w:left="0"/>
        <w:jc w:val="both"/>
        <w:rPr>
          <w:color w:val="434343"/>
          <w:sz w:val="40"/>
          <w:szCs w:val="40"/>
        </w:rPr>
      </w:pPr>
      <w:r>
        <w:rPr>
          <w:color w:val="434343"/>
          <w:sz w:val="40"/>
          <w:szCs w:val="40"/>
        </w:rPr>
      </w:r>
    </w:p>
    <w:p>
      <w:pPr>
        <w:pStyle w:val="Heading1"/>
        <w:rPr/>
      </w:pPr>
      <w:r>
        <w:rPr/>
      </w:r>
      <w:bookmarkStart w:id="8" w:name="_8rz5fysku0rf"/>
      <w:bookmarkStart w:id="9" w:name="_8rz5fysku0rf"/>
      <w:bookmarkEnd w:id="9"/>
      <w:r>
        <w:br w:type="page"/>
      </w:r>
    </w:p>
    <w:p>
      <w:pPr>
        <w:pStyle w:val="Heading1"/>
        <w:rPr/>
      </w:pPr>
      <w:bookmarkStart w:id="10" w:name="_4d34og8"/>
      <w:bookmarkEnd w:id="10"/>
      <w:r>
        <w:rPr>
          <w:i/>
        </w:rPr>
        <w:t>In Memoriam</w:t>
      </w:r>
    </w:p>
    <w:p>
      <w:pPr>
        <w:pStyle w:val="Normal1"/>
        <w:rPr/>
      </w:pPr>
      <w:r>
        <w:rPr/>
      </w:r>
    </w:p>
    <w:p>
      <w:pPr>
        <w:pStyle w:val="Normal1"/>
        <w:rPr>
          <w:i/>
          <w:i/>
        </w:rPr>
      </w:pPr>
      <w:r>
        <w:rPr>
          <w:i/>
        </w:rPr>
        <w:t>« In sweet memory of » :</w:t>
      </w:r>
    </w:p>
    <w:p>
      <w:pPr>
        <w:pStyle w:val="Normal1"/>
        <w:rPr/>
      </w:pPr>
      <w:r>
        <w:rPr/>
        <w:drawing>
          <wp:anchor behindDoc="0" distT="114300" distB="114300" distL="114300" distR="114300" simplePos="0" locked="0" layoutInCell="0" allowOverlap="1" relativeHeight="77">
            <wp:simplePos x="0" y="0"/>
            <wp:positionH relativeFrom="column">
              <wp:posOffset>0</wp:posOffset>
            </wp:positionH>
            <wp:positionV relativeFrom="paragraph">
              <wp:posOffset>200025</wp:posOffset>
            </wp:positionV>
            <wp:extent cx="1205230" cy="803275"/>
            <wp:effectExtent l="0" t="0" r="0" b="0"/>
            <wp:wrapSquare wrapText="bothSides"/>
            <wp:docPr id="5" name="image1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2.jpg" descr=""/>
                    <pic:cNvPicPr>
                      <a:picLocks noChangeAspect="1" noChangeArrowheads="1"/>
                    </pic:cNvPicPr>
                  </pic:nvPicPr>
                  <pic:blipFill>
                    <a:blip r:embed="rId6"/>
                    <a:stretch>
                      <a:fillRect/>
                    </a:stretch>
                  </pic:blipFill>
                  <pic:spPr bwMode="auto">
                    <a:xfrm>
                      <a:off x="0" y="0"/>
                      <a:ext cx="1205230" cy="803275"/>
                    </a:xfrm>
                    <a:prstGeom prst="rect">
                      <a:avLst/>
                    </a:prstGeom>
                  </pic:spPr>
                </pic:pic>
              </a:graphicData>
            </a:graphic>
          </wp:anchor>
        </w:drawing>
      </w:r>
    </w:p>
    <w:p>
      <w:pPr>
        <w:pStyle w:val="Normal1"/>
        <w:rPr/>
      </w:pPr>
      <w:r>
        <w:rPr/>
        <w:t>Aube Savard</w:t>
      </w:r>
    </w:p>
    <w:p>
      <w:pPr>
        <w:pStyle w:val="Normal1"/>
        <w:rPr/>
      </w:pPr>
      <w:r>
        <w:rPr/>
        <w:t>Luc Forget</w:t>
      </w:r>
    </w:p>
    <w:p>
      <w:pPr>
        <w:pStyle w:val="Normal1"/>
        <w:rPr/>
      </w:pPr>
      <w:r>
        <w:rPr/>
        <w:t>Normand Meunier</w:t>
      </w:r>
    </w:p>
    <w:p>
      <w:pPr>
        <w:pStyle w:val="Normal1"/>
        <w:rPr/>
      </w:pPr>
      <w:r>
        <w:rPr/>
        <w:t>Daniel Pilote</w:t>
      </w:r>
    </w:p>
    <w:p>
      <w:pPr>
        <w:pStyle w:val="Normal1"/>
        <w:rPr>
          <w:sz w:val="24"/>
          <w:szCs w:val="24"/>
        </w:rPr>
      </w:pPr>
      <w:r>
        <w:rPr/>
        <w:t>Mme Louise Bourque-Laperrière</w:t>
      </w:r>
    </w:p>
    <w:p>
      <w:pPr>
        <w:pStyle w:val="Normal1"/>
        <w:spacing w:lineRule="auto" w:line="240" w:before="0" w:after="0"/>
        <w:rPr>
          <w:sz w:val="40"/>
          <w:szCs w:val="40"/>
        </w:rPr>
      </w:pPr>
      <w:r>
        <w:rPr>
          <w:sz w:val="40"/>
          <w:szCs w:val="40"/>
        </w:rPr>
      </w:r>
    </w:p>
    <w:p>
      <w:pPr>
        <w:pStyle w:val="Heading1"/>
        <w:rPr>
          <w:shd w:fill="auto" w:val="clear"/>
        </w:rPr>
      </w:pPr>
      <w:bookmarkStart w:id="11" w:name="_2s8eyo1"/>
      <w:bookmarkEnd w:id="11"/>
      <w:r>
        <w:rPr>
          <w:shd w:fill="auto" w:val="clear"/>
        </w:rPr>
        <w:t>Honorific Mentions</w:t>
      </w:r>
    </w:p>
    <w:p>
      <w:pPr>
        <w:pStyle w:val="Normal1"/>
        <w:spacing w:lineRule="auto" w:line="240" w:before="0" w:after="0"/>
        <w:rPr>
          <w:sz w:val="24"/>
          <w:szCs w:val="24"/>
        </w:rPr>
      </w:pPr>
      <w:r>
        <w:rPr>
          <w:sz w:val="24"/>
          <w:szCs w:val="24"/>
        </w:rPr>
      </w:r>
    </w:p>
    <w:p>
      <w:pPr>
        <w:pStyle w:val="Normal1"/>
        <w:spacing w:lineRule="auto" w:line="240" w:before="0" w:after="0"/>
        <w:rPr>
          <w:shd w:fill="auto" w:val="clear"/>
        </w:rPr>
      </w:pPr>
      <w:r>
        <w:rPr>
          <w:sz w:val="24"/>
          <w:szCs w:val="24"/>
          <w:shd w:fill="auto" w:val="clear"/>
        </w:rPr>
        <w:t xml:space="preserve">The names of the individuals will be announced during the annual general assembly on June 1, 2024. </w:t>
      </w:r>
    </w:p>
    <w:p>
      <w:pPr>
        <w:pStyle w:val="Normal1"/>
        <w:spacing w:lineRule="auto" w:line="240" w:before="0" w:after="0"/>
        <w:rPr>
          <w:sz w:val="40"/>
          <w:szCs w:val="40"/>
          <w:shd w:fill="auto" w:val="clear"/>
        </w:rPr>
      </w:pPr>
      <w:r>
        <w:rPr>
          <w:sz w:val="40"/>
          <w:szCs w:val="40"/>
          <w:shd w:fill="auto" w:val="clear"/>
        </w:rPr>
      </w:r>
    </w:p>
    <w:p>
      <w:pPr>
        <w:pStyle w:val="Heading1"/>
        <w:rPr/>
      </w:pPr>
      <w:bookmarkStart w:id="12" w:name="_17dp8vu"/>
      <w:bookmarkEnd w:id="12"/>
      <w:r>
        <w:rPr/>
        <w:t>Main files</w:t>
      </w:r>
    </w:p>
    <w:p>
      <w:pPr>
        <w:pStyle w:val="Heading2"/>
        <w:rPr/>
      </w:pPr>
      <w:r>
        <w:rPr/>
      </w:r>
    </w:p>
    <w:p>
      <w:pPr>
        <w:pStyle w:val="Heading2"/>
        <w:rPr/>
      </w:pPr>
      <w:bookmarkStart w:id="13" w:name="_3rdcrjn"/>
      <w:bookmarkEnd w:id="13"/>
      <w:r>
        <w:rPr/>
        <w:t>Disabled Women Victims of Domestic Violence (DWVDV)</w:t>
      </w:r>
    </w:p>
    <w:p>
      <w:pPr>
        <w:pStyle w:val="Normal1"/>
        <w:spacing w:lineRule="auto" w:line="240" w:before="0" w:after="0"/>
        <w:rPr>
          <w:sz w:val="24"/>
          <w:szCs w:val="24"/>
        </w:rPr>
      </w:pPr>
      <w:r>
        <w:rPr>
          <w:sz w:val="24"/>
          <w:szCs w:val="24"/>
        </w:rPr>
      </w:r>
    </w:p>
    <w:p>
      <w:pPr>
        <w:pStyle w:val="Normal1"/>
        <w:spacing w:lineRule="auto" w:line="240" w:before="0" w:after="0"/>
        <w:ind w:hanging="0" w:left="0"/>
        <w:jc w:val="both"/>
        <w:rPr>
          <w:color w:val="000000"/>
        </w:rPr>
      </w:pPr>
      <w:r>
        <w:drawing>
          <wp:anchor behindDoc="0" distT="114300" distB="114300" distL="114300" distR="114300" simplePos="0" locked="0" layoutInCell="0" allowOverlap="1" relativeHeight="76">
            <wp:simplePos x="0" y="0"/>
            <wp:positionH relativeFrom="column">
              <wp:posOffset>89535</wp:posOffset>
            </wp:positionH>
            <wp:positionV relativeFrom="paragraph">
              <wp:posOffset>40640</wp:posOffset>
            </wp:positionV>
            <wp:extent cx="1659255" cy="1088390"/>
            <wp:effectExtent l="0" t="0" r="0" b="0"/>
            <wp:wrapSquare wrapText="bothSides"/>
            <wp:docPr id="6" name="image10.png" descr="Image d’une femme en fauteuil roulant à l’intérieur d’une maison, regardant par la fenêtre et tenant une tasse de thé ou de caf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png" descr="Image d’une femme en fauteuil roulant à l’intérieur d’une maison, regardant par la fenêtre et tenant une tasse de thé ou de café."/>
                    <pic:cNvPicPr>
                      <a:picLocks noChangeAspect="1" noChangeArrowheads="1"/>
                    </pic:cNvPicPr>
                  </pic:nvPicPr>
                  <pic:blipFill>
                    <a:blip r:embed="rId7"/>
                    <a:stretch>
                      <a:fillRect/>
                    </a:stretch>
                  </pic:blipFill>
                  <pic:spPr bwMode="auto">
                    <a:xfrm>
                      <a:off x="0" y="0"/>
                      <a:ext cx="1659255" cy="1088390"/>
                    </a:xfrm>
                    <a:prstGeom prst="rect">
                      <a:avLst/>
                    </a:prstGeom>
                  </pic:spPr>
                </pic:pic>
              </a:graphicData>
            </a:graphic>
          </wp:anchor>
        </w:drawing>
      </w:r>
      <w:r>
        <w:rPr>
          <w:color w:val="000000"/>
          <w:sz w:val="24"/>
          <w:szCs w:val="24"/>
        </w:rPr>
        <w:t>As incredible as it may seem, in a matter as crucial as significantly increasing access to first and second-stage shelters for disabled women victims of domestic violence, obstacles abound.</w:t>
      </w:r>
    </w:p>
    <w:p>
      <w:pPr>
        <w:pStyle w:val="Normal1"/>
        <w:spacing w:lineRule="auto" w:line="240" w:before="0" w:after="0"/>
        <w:ind w:hanging="0" w:left="0"/>
        <w:jc w:val="both"/>
        <w:rPr>
          <w:color w:val="000000"/>
        </w:rPr>
      </w:pPr>
      <w:r>
        <w:rPr>
          <w:color w:val="000000"/>
        </w:rPr>
      </w:r>
    </w:p>
    <w:p>
      <w:pPr>
        <w:pStyle w:val="Normal1"/>
        <w:spacing w:lineRule="auto" w:line="240" w:before="0" w:after="0"/>
        <w:ind w:hanging="0" w:left="0"/>
        <w:jc w:val="both"/>
        <w:rPr>
          <w:color w:val="000000"/>
        </w:rPr>
      </w:pPr>
      <w:r>
        <w:rPr>
          <w:color w:val="000000"/>
          <w:sz w:val="24"/>
          <w:szCs w:val="24"/>
        </w:rPr>
        <w:t>Converting an unsuitable house into an adapted one can sometimes be impossible and extremely costly. We understand this and are grateful to all those houses that have dedicated efforts and resources to improve the accessibility of their premises.</w:t>
      </w:r>
    </w:p>
    <w:p>
      <w:pPr>
        <w:pStyle w:val="Normal1"/>
        <w:spacing w:lineRule="auto" w:line="240" w:before="0" w:after="0"/>
        <w:ind w:hanging="0" w:left="0"/>
        <w:jc w:val="both"/>
        <w:rPr>
          <w:color w:val="000000"/>
        </w:rPr>
      </w:pPr>
      <w:r>
        <w:rPr>
          <w:color w:val="000000"/>
        </w:rPr>
      </w:r>
    </w:p>
    <w:p>
      <w:pPr>
        <w:pStyle w:val="Normal1"/>
        <w:spacing w:lineRule="auto" w:line="240" w:before="0" w:after="0"/>
        <w:ind w:hanging="0" w:left="0"/>
        <w:jc w:val="both"/>
        <w:rPr>
          <w:color w:val="000000"/>
        </w:rPr>
      </w:pPr>
      <w:r>
        <w:rPr>
          <w:color w:val="000000"/>
          <w:sz w:val="24"/>
          <w:szCs w:val="24"/>
        </w:rPr>
        <w:t>However, it is outrageous to observe that, on a regular basis, new constructions of inaccessible first or second-stage houses emerge all over Quebec. Under the pretext that having one or two larger rooms to accommodate a woman (or child) in a wheelchair takes up too much space and makes a "regular" room have to be subtracted, because it costs more to implement the necessary adaptations, the construction cost "per door" increases, and the choice is made to sacrifice accessibility.</w:t>
      </w:r>
    </w:p>
    <w:p>
      <w:pPr>
        <w:pStyle w:val="Normal1"/>
        <w:spacing w:lineRule="auto" w:line="240" w:before="0" w:after="0"/>
        <w:ind w:hanging="0" w:left="0"/>
        <w:jc w:val="both"/>
        <w:rPr>
          <w:color w:val="000000"/>
        </w:rPr>
      </w:pPr>
      <w:r>
        <w:rPr>
          <w:color w:val="000000"/>
        </w:rPr>
      </w:r>
    </w:p>
    <w:p>
      <w:pPr>
        <w:pStyle w:val="Normal1"/>
        <w:spacing w:lineRule="auto" w:line="240" w:before="0" w:after="0"/>
        <w:ind w:hanging="0" w:left="0"/>
        <w:jc w:val="both"/>
        <w:rPr>
          <w:color w:val="000000"/>
        </w:rPr>
      </w:pPr>
      <w:r>
        <w:rPr>
          <w:color w:val="000000"/>
          <w:sz w:val="24"/>
          <w:szCs w:val="24"/>
        </w:rPr>
        <w:t>This effectively means that in our society, everything has a cost, a value, and thus disabled women are deemed to have less value than "non-disabled" women. This is the shocking realization we have faced and against which we do not falter.</w:t>
      </w:r>
    </w:p>
    <w:p>
      <w:pPr>
        <w:pStyle w:val="Normal1"/>
        <w:spacing w:lineRule="auto" w:line="240" w:before="0" w:after="0"/>
        <w:ind w:hanging="0" w:left="0"/>
        <w:jc w:val="both"/>
        <w:rPr>
          <w:color w:val="000000"/>
        </w:rPr>
      </w:pPr>
      <w:r>
        <w:rPr>
          <w:color w:val="000000"/>
        </w:rPr>
      </w:r>
    </w:p>
    <w:p>
      <w:pPr>
        <w:pStyle w:val="Normal1"/>
        <w:spacing w:lineRule="auto" w:line="240" w:before="0" w:after="0"/>
        <w:ind w:hanging="0" w:left="0"/>
        <w:jc w:val="both"/>
        <w:rPr>
          <w:color w:val="000000"/>
        </w:rPr>
      </w:pPr>
      <w:r>
        <w:rPr>
          <w:color w:val="000000"/>
          <w:sz w:val="24"/>
          <w:szCs w:val="24"/>
        </w:rPr>
        <w:t>Some merely manage the situation through surveys, through singular questionnaires sent by email to their member houses. This is futile because to assess accessibility fairly, unless there is a person with the most limiting disability in their immediate circle, if it is a motor disability, you need to know how they navigate such spaces and environments if they are blind. If the person is visually impaired, it's another matter, because at that point, and this is also very important, you need to assess the lighting (lux) and if stroboscopic lighting is available in case of an alarm for deaf or hard-of-hearing people. We have observed during our visits that several houses defining themselves as accessible are not really or, at best, partially accessible. It's not because the managers of these houses don't care about universal accessibility, but because it's not explained. It's not through surveys that this is learned.</w:t>
      </w:r>
    </w:p>
    <w:p>
      <w:pPr>
        <w:pStyle w:val="Normal1"/>
        <w:spacing w:lineRule="auto" w:line="240" w:before="0" w:after="0"/>
        <w:ind w:hanging="0" w:left="0"/>
        <w:jc w:val="both"/>
        <w:rPr>
          <w:color w:val="000000"/>
        </w:rPr>
      </w:pPr>
      <w:r>
        <w:rPr>
          <w:color w:val="000000"/>
        </w:rPr>
      </w:r>
    </w:p>
    <w:p>
      <w:pPr>
        <w:pStyle w:val="Normal1"/>
        <w:spacing w:lineRule="auto" w:line="240" w:before="0" w:after="0"/>
        <w:ind w:hanging="0" w:left="0"/>
        <w:jc w:val="both"/>
        <w:rPr>
          <w:color w:val="000000"/>
        </w:rPr>
      </w:pPr>
      <w:r>
        <w:rPr>
          <w:color w:val="000000"/>
          <w:sz w:val="24"/>
          <w:szCs w:val="24"/>
        </w:rPr>
        <w:t>On November 4, 2023, an important article entitled "Intimate Partner Violence and Disability: Addressing Systemic Barriers" was published in the prestigious publication "Georgetown Journal of International Affairs," authored by Yolanda Muñoz, Martine Lévesque, Laurence Roy, Lisandre Labrecque-Lebeau, and Linda Gauthier.</w:t>
      </w:r>
      <w:r>
        <w:rPr>
          <w:color w:val="000000"/>
          <w:sz w:val="24"/>
          <w:szCs w:val="24"/>
          <w:shd w:fill="auto" w:val="clear"/>
        </w:rPr>
        <w:t xml:space="preserve"> (</w:t>
      </w:r>
      <w:hyperlink r:id="rId8">
        <w:r>
          <w:rPr>
            <w:rStyle w:val="ListLabel127"/>
            <w:color w:val="1155CC"/>
            <w:sz w:val="24"/>
            <w:szCs w:val="24"/>
            <w:u w:val="single"/>
            <w:shd w:fill="auto" w:val="clear"/>
          </w:rPr>
          <w:t>Read the article here</w:t>
        </w:r>
      </w:hyperlink>
      <w:r>
        <w:rPr>
          <w:color w:val="000000"/>
          <w:sz w:val="24"/>
          <w:szCs w:val="24"/>
          <w:shd w:fill="auto" w:val="clear"/>
        </w:rPr>
        <w:t>)</w:t>
      </w:r>
    </w:p>
    <w:p>
      <w:pPr>
        <w:pStyle w:val="Normal1"/>
        <w:spacing w:lineRule="auto" w:line="240" w:before="0" w:after="0"/>
        <w:ind w:hanging="0" w:left="0"/>
        <w:jc w:val="both"/>
        <w:rPr>
          <w:color w:val="000000"/>
        </w:rPr>
      </w:pPr>
      <w:r>
        <w:rPr>
          <w:color w:val="000000"/>
        </w:rPr>
      </w:r>
    </w:p>
    <w:p>
      <w:pPr>
        <w:pStyle w:val="Normal1"/>
        <w:spacing w:lineRule="auto" w:line="240" w:before="0" w:after="0"/>
        <w:ind w:hanging="0" w:left="0"/>
        <w:jc w:val="both"/>
        <w:rPr>
          <w:color w:val="000000"/>
        </w:rPr>
      </w:pPr>
      <w:r>
        <w:rPr>
          <w:color w:val="000000"/>
          <w:sz w:val="24"/>
          <w:szCs w:val="24"/>
        </w:rPr>
        <w:t xml:space="preserve">A second article, published in the CREMIS journal, in which the work of the research group, including RAPLIQ, is highlighted, addresses the trajectories of leaving domestic violence for disabled women by analyzing structural barriers and occupational needs. </w:t>
      </w:r>
      <w:r>
        <w:rPr>
          <w:color w:val="000000"/>
          <w:sz w:val="24"/>
          <w:szCs w:val="24"/>
          <w:shd w:fill="auto" w:val="clear"/>
        </w:rPr>
        <w:t>(</w:t>
      </w:r>
      <w:hyperlink r:id="rId9">
        <w:r>
          <w:rPr>
            <w:rStyle w:val="ListLabel127"/>
            <w:color w:val="1155CC"/>
            <w:sz w:val="24"/>
            <w:szCs w:val="24"/>
            <w:u w:val="single"/>
            <w:shd w:fill="auto" w:val="clear"/>
          </w:rPr>
          <w:t>Read the article here</w:t>
        </w:r>
      </w:hyperlink>
      <w:r>
        <w:rPr>
          <w:color w:val="000000"/>
          <w:sz w:val="24"/>
          <w:szCs w:val="24"/>
          <w:shd w:fill="auto" w:val="clear"/>
        </w:rPr>
        <w:t>)</w:t>
      </w:r>
    </w:p>
    <w:p>
      <w:pPr>
        <w:pStyle w:val="Normal1"/>
        <w:spacing w:lineRule="auto" w:line="240" w:before="0" w:after="0"/>
        <w:ind w:hanging="0" w:left="0"/>
        <w:jc w:val="both"/>
        <w:rPr>
          <w:color w:val="000000"/>
        </w:rPr>
      </w:pPr>
      <w:r>
        <w:rPr>
          <w:color w:val="000000"/>
        </w:rPr>
      </w:r>
    </w:p>
    <w:p>
      <w:pPr>
        <w:pStyle w:val="Normal1"/>
        <w:spacing w:lineRule="auto" w:line="240" w:before="0" w:after="0"/>
        <w:ind w:hanging="0" w:left="0"/>
        <w:jc w:val="both"/>
        <w:rPr>
          <w:color w:val="000000"/>
        </w:rPr>
      </w:pPr>
      <w:r>
        <w:rPr>
          <w:color w:val="000000"/>
          <w:sz w:val="24"/>
          <w:szCs w:val="24"/>
        </w:rPr>
        <w:t>An awareness-raising capsule was developed in collaboration with Lévesque MC, Bergeron L, Tremblay A, Meng J, Gauthier L, Théberge É., "Police Officers' Use of a Quebec Sign Language (LSQ) Interpreter When Responding to a Deaf Woman Victim of Domestic Violence, a Matter of Access Equity to Services". This 15-minute capsule was co-developed as part of a partnership research project (SSHRC, 2022-2023), conducted with the Maison des femmes sourdes de Montréal, the Montreal Police Service (SPVM), and the Regroupement des activistes pour l’inclusion au Québec (RAPLIQ) and was produced with the help of Étienne Théberge, a film student at the University of Montreal. It is intended for the initial and ongoing training of police forces in Quebec.</w:t>
      </w:r>
      <w:r>
        <w:rPr>
          <w:color w:val="000000"/>
          <w:sz w:val="24"/>
          <w:szCs w:val="24"/>
          <w:shd w:fill="auto" w:val="clear"/>
        </w:rPr>
        <w:t xml:space="preserve"> (</w:t>
      </w:r>
      <w:hyperlink r:id="rId10">
        <w:r>
          <w:rPr>
            <w:rStyle w:val="ListLabel127"/>
            <w:color w:val="1155CC"/>
            <w:sz w:val="24"/>
            <w:szCs w:val="24"/>
            <w:u w:val="single"/>
            <w:shd w:fill="auto" w:val="clear"/>
          </w:rPr>
          <w:t>See the video here</w:t>
        </w:r>
      </w:hyperlink>
      <w:r>
        <w:rPr>
          <w:color w:val="000000"/>
          <w:sz w:val="24"/>
          <w:szCs w:val="24"/>
          <w:shd w:fill="auto" w:val="clear"/>
        </w:rPr>
        <w:t>)</w:t>
      </w:r>
    </w:p>
    <w:p>
      <w:pPr>
        <w:pStyle w:val="Normal1"/>
        <w:spacing w:lineRule="auto" w:line="240" w:before="0" w:after="0"/>
        <w:ind w:hanging="0" w:left="0"/>
        <w:jc w:val="both"/>
        <w:rPr>
          <w:color w:val="000000"/>
        </w:rPr>
      </w:pPr>
      <w:r>
        <w:rPr>
          <w:color w:val="000000"/>
        </w:rPr>
      </w:r>
    </w:p>
    <w:p>
      <w:pPr>
        <w:pStyle w:val="Normal1"/>
        <w:spacing w:lineRule="auto" w:line="240" w:before="0" w:after="0"/>
        <w:ind w:hanging="0" w:left="0"/>
        <w:jc w:val="both"/>
        <w:rPr>
          <w:color w:val="000000"/>
        </w:rPr>
      </w:pPr>
      <w:r>
        <w:rPr>
          <w:color w:val="000000"/>
          <w:sz w:val="24"/>
          <w:szCs w:val="24"/>
        </w:rPr>
        <w:t>These publications and initiatives demonstrate the effectiveness of collaborative efforts and RAPLIQ's leadership, supported by recognized experts in their field. These efforts have generated new literature and evidence, hitherto insufficient, to support our claims. Thanks to this information, it is now possible to underline the crucial importance of systematically taking into account the needs of disabled women victims of domestic violence. This includes integrating these women into universally adapted refuge houses and providing them with adequate equipment to ensure a continuum of care, a service basket from CLSC that follows disabled women, thus ensuring their safety and well-being, regardless of their refuge location to escape violence.</w:t>
      </w:r>
    </w:p>
    <w:p>
      <w:pPr>
        <w:pStyle w:val="Normal1"/>
        <w:spacing w:lineRule="auto" w:line="240" w:before="0" w:after="0"/>
        <w:ind w:hanging="0" w:left="0"/>
        <w:jc w:val="both"/>
        <w:rPr>
          <w:color w:val="000000"/>
        </w:rPr>
      </w:pPr>
      <w:r>
        <w:rPr>
          <w:color w:val="000000"/>
        </w:rPr>
      </w:r>
    </w:p>
    <w:p>
      <w:pPr>
        <w:pStyle w:val="Normal1"/>
        <w:spacing w:lineRule="auto" w:line="240" w:before="0" w:after="0"/>
        <w:ind w:hanging="0" w:left="0"/>
        <w:jc w:val="both"/>
        <w:rPr>
          <w:color w:val="000000"/>
        </w:rPr>
      </w:pPr>
      <w:r>
        <w:rPr>
          <w:color w:val="000000"/>
          <w:sz w:val="24"/>
          <w:szCs w:val="24"/>
        </w:rPr>
        <w:t>The main objective of our initiative is to ensure that disabled women facing emergency situations receive accommodation and support tailored to their particular needs. Through our awareness-raising and evaluation campaigns, we aim to continuously strengthen housing services and promote an inclusive environment for all women victims of domestic violence. However, we have encountered challenges, particularly with the CLSC "service basket" system, which does not always guarantee the necessary follow-up in emergency housing situations, especially when the women involved move between regions. It is imperative to find solutions to these problems. If this challenge remains unresolved, our commitment to improving the conditions of disabled women persists, and your ongoing support is crucial for the success of these efforts and for generating a lasting positive impact.</w:t>
      </w:r>
    </w:p>
    <w:p>
      <w:pPr>
        <w:pStyle w:val="Normal1"/>
        <w:spacing w:lineRule="auto" w:line="240" w:before="0" w:after="0"/>
        <w:jc w:val="both"/>
        <w:rPr>
          <w:sz w:val="32"/>
          <w:szCs w:val="32"/>
        </w:rPr>
      </w:pPr>
      <w:r>
        <w:rPr>
          <w:sz w:val="32"/>
          <w:szCs w:val="32"/>
        </w:rPr>
      </w:r>
    </w:p>
    <w:p>
      <w:pPr>
        <w:pStyle w:val="Heading2"/>
        <w:rPr/>
      </w:pPr>
      <w:bookmarkStart w:id="14" w:name="_26in1rg"/>
      <w:bookmarkEnd w:id="14"/>
      <w:r>
        <w:rPr/>
        <w:t>Terraces</w:t>
      </w:r>
    </w:p>
    <w:p>
      <w:pPr>
        <w:pStyle w:val="Normal1"/>
        <w:spacing w:lineRule="auto" w:line="240" w:before="0" w:after="0"/>
        <w:rPr>
          <w:sz w:val="24"/>
          <w:szCs w:val="24"/>
        </w:rPr>
      </w:pPr>
      <w:r>
        <w:rPr>
          <w:sz w:val="24"/>
          <w:szCs w:val="24"/>
        </w:rPr>
        <w:drawing>
          <wp:anchor behindDoc="0" distT="114300" distB="114300" distL="114300" distR="114300" simplePos="0" locked="0" layoutInCell="0" allowOverlap="1" relativeHeight="75">
            <wp:simplePos x="0" y="0"/>
            <wp:positionH relativeFrom="column">
              <wp:posOffset>0</wp:posOffset>
            </wp:positionH>
            <wp:positionV relativeFrom="paragraph">
              <wp:posOffset>209550</wp:posOffset>
            </wp:positionV>
            <wp:extent cx="1343025" cy="1587500"/>
            <wp:effectExtent l="0" t="0" r="0" b="0"/>
            <wp:wrapSquare wrapText="bothSides"/>
            <wp:docPr id="7" name="image1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5.jpg" descr=""/>
                    <pic:cNvPicPr>
                      <a:picLocks noChangeAspect="1" noChangeArrowheads="1"/>
                    </pic:cNvPicPr>
                  </pic:nvPicPr>
                  <pic:blipFill>
                    <a:blip r:embed="rId11"/>
                    <a:srcRect l="0" t="0" r="0" b="11405"/>
                    <a:stretch>
                      <a:fillRect/>
                    </a:stretch>
                  </pic:blipFill>
                  <pic:spPr bwMode="auto">
                    <a:xfrm>
                      <a:off x="0" y="0"/>
                      <a:ext cx="1343025" cy="1587500"/>
                    </a:xfrm>
                    <a:prstGeom prst="rect">
                      <a:avLst/>
                    </a:prstGeom>
                  </pic:spPr>
                </pic:pic>
              </a:graphicData>
            </a:graphic>
          </wp:anchor>
        </w:drawing>
      </w:r>
    </w:p>
    <w:p>
      <w:pPr>
        <w:pStyle w:val="Normal1"/>
        <w:spacing w:lineRule="auto" w:line="240" w:before="0" w:after="0"/>
        <w:jc w:val="both"/>
        <w:rPr>
          <w:sz w:val="24"/>
          <w:szCs w:val="24"/>
        </w:rPr>
      </w:pPr>
      <w:r>
        <w:rPr>
          <w:sz w:val="24"/>
          <w:szCs w:val="24"/>
        </w:rPr>
        <w:t>One of our top priorities is the accessibility of commercial and public establishments, as well as terraces. We advocate for urban architecture that promotes smooth and secure circulation for all individuals with disabilities.</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As in the past two years, Martin Dion conducted a tour of summer terraces located in the following boroughs: Ville-Marie, Plateau Mont-Royal, Rosemont-La Petite Patrie, Mercier–Hochelaga-Maisonneuve, Verdun, and Sud-Ouest. Once again this year, over 200 terraces were either inaccessible or their furniture was not accessible.</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As a reminder, in December 2022, a memorandum on the accessibility of terraces in Montreal was presented to the Montreal Ombudsman. This memorandum was also sent to the management of all boroughs.</w:t>
      </w:r>
      <w:r>
        <w:rPr>
          <w:sz w:val="24"/>
          <w:szCs w:val="24"/>
          <w:shd w:fill="auto" w:val="clear"/>
        </w:rPr>
        <w:t xml:space="preserve"> You can download it here: </w:t>
      </w:r>
      <w:hyperlink r:id="rId12">
        <w:r>
          <w:rPr>
            <w:rStyle w:val="ListLabel127"/>
            <w:color w:val="1155CC"/>
            <w:sz w:val="24"/>
            <w:szCs w:val="24"/>
            <w:u w:val="single"/>
            <w:shd w:fill="auto" w:val="clear"/>
          </w:rPr>
          <w:t>RAPLIQ Memorandum on the Accessibility of Summer Terraces in Montreal</w:t>
        </w:r>
      </w:hyperlink>
      <w:r>
        <w:rPr>
          <w:sz w:val="24"/>
          <w:szCs w:val="24"/>
          <w:shd w:fill="auto" w:val="clear"/>
        </w:rPr>
        <w:t>.</w:t>
      </w:r>
    </w:p>
    <w:p>
      <w:pPr>
        <w:pStyle w:val="Normal1"/>
        <w:spacing w:lineRule="auto" w:line="240" w:before="0" w:after="0"/>
        <w:jc w:val="both"/>
        <w:rPr>
          <w:sz w:val="32"/>
          <w:szCs w:val="32"/>
          <w:shd w:fill="auto" w:val="clear"/>
        </w:rPr>
      </w:pPr>
      <w:r>
        <w:rPr>
          <w:sz w:val="32"/>
          <w:szCs w:val="32"/>
          <w:shd w:fill="auto" w:val="clear"/>
        </w:rPr>
      </w:r>
    </w:p>
    <w:p>
      <w:pPr>
        <w:pStyle w:val="Heading2"/>
        <w:rPr/>
      </w:pPr>
      <w:bookmarkStart w:id="15" w:name="_lnxbz9"/>
      <w:bookmarkEnd w:id="15"/>
      <w:r>
        <w:rPr/>
        <w:t>Follow-up on the class action</w:t>
      </w:r>
    </w:p>
    <w:p>
      <w:pPr>
        <w:pStyle w:val="Heading2"/>
        <w:rPr/>
      </w:pPr>
      <w:r>
        <w:rPr/>
      </w:r>
      <w:bookmarkStart w:id="16" w:name="_35nkun2"/>
      <w:bookmarkStart w:id="17" w:name="_35nkun2"/>
      <w:bookmarkEnd w:id="17"/>
    </w:p>
    <w:p>
      <w:pPr>
        <w:pStyle w:val="Normal1"/>
        <w:spacing w:lineRule="auto" w:line="240" w:before="0" w:after="0"/>
        <w:jc w:val="both"/>
        <w:rPr>
          <w:color w:val="000000"/>
          <w:sz w:val="32"/>
          <w:szCs w:val="32"/>
        </w:rPr>
      </w:pPr>
      <w:r>
        <w:rPr>
          <w:color w:val="000000"/>
          <w:sz w:val="24"/>
          <w:szCs w:val="24"/>
        </w:rPr>
        <w:t>Between October 10 and December 20, 2023, the Quebec Superior Court held thirty-three days of hearings regarding the class action filed on April 14, 2015.</w:t>
      </w:r>
    </w:p>
    <w:p>
      <w:pPr>
        <w:pStyle w:val="Normal1"/>
        <w:spacing w:lineRule="auto" w:line="240" w:before="0" w:after="0"/>
        <w:jc w:val="both"/>
        <w:rPr>
          <w:sz w:val="24"/>
          <w:szCs w:val="24"/>
        </w:rPr>
      </w:pPr>
      <w:r>
        <w:rPr>
          <w:sz w:val="24"/>
          <w:szCs w:val="24"/>
        </w:rPr>
      </w:r>
    </w:p>
    <w:p>
      <w:pPr>
        <w:pStyle w:val="Normal1"/>
        <w:spacing w:lineRule="auto" w:line="240" w:before="0" w:after="0"/>
        <w:jc w:val="both"/>
        <w:rPr>
          <w:color w:val="000000"/>
          <w:sz w:val="32"/>
          <w:szCs w:val="32"/>
        </w:rPr>
      </w:pPr>
      <w:r>
        <w:rPr>
          <w:color w:val="000000"/>
          <w:sz w:val="24"/>
          <w:szCs w:val="24"/>
        </w:rPr>
        <w:t>These hearings, held before the Honourable Judge Céline Legendre, were an emotional rollercoaster for all of us, including our members who came out in large numbers to support our claims.</w:t>
      </w:r>
    </w:p>
    <w:p>
      <w:pPr>
        <w:pStyle w:val="Normal1"/>
        <w:spacing w:lineRule="auto" w:line="240" w:before="0" w:after="0"/>
        <w:jc w:val="both"/>
        <w:rPr>
          <w:sz w:val="24"/>
          <w:szCs w:val="24"/>
        </w:rPr>
      </w:pPr>
      <w:r>
        <w:rPr>
          <w:sz w:val="24"/>
          <w:szCs w:val="24"/>
        </w:rPr>
      </w:r>
    </w:p>
    <w:p>
      <w:pPr>
        <w:pStyle w:val="Normal1"/>
        <w:spacing w:lineRule="auto" w:line="240" w:before="0" w:after="0"/>
        <w:jc w:val="both"/>
        <w:rPr>
          <w:color w:val="000000"/>
          <w:sz w:val="32"/>
          <w:szCs w:val="32"/>
        </w:rPr>
      </w:pPr>
      <w:r>
        <w:rPr>
          <w:color w:val="000000"/>
          <w:sz w:val="24"/>
          <w:szCs w:val="24"/>
        </w:rPr>
        <w:t>We warmly thank each of the witnesses for generously sharing their often emotional stories of discrimination they have faced.</w:t>
      </w:r>
    </w:p>
    <w:p>
      <w:pPr>
        <w:pStyle w:val="Normal1"/>
        <w:spacing w:lineRule="auto" w:line="240" w:before="0" w:after="0"/>
        <w:jc w:val="both"/>
        <w:rPr>
          <w:sz w:val="24"/>
          <w:szCs w:val="24"/>
        </w:rPr>
      </w:pPr>
      <w:r>
        <w:rPr>
          <w:sz w:val="24"/>
          <w:szCs w:val="24"/>
        </w:rPr>
      </w:r>
    </w:p>
    <w:p>
      <w:pPr>
        <w:pStyle w:val="Normal1"/>
        <w:spacing w:lineRule="auto" w:line="240" w:before="0" w:after="0"/>
        <w:jc w:val="both"/>
        <w:rPr>
          <w:color w:val="000000"/>
          <w:sz w:val="32"/>
          <w:szCs w:val="32"/>
        </w:rPr>
      </w:pPr>
      <w:r>
        <w:rPr>
          <w:b/>
          <w:color w:val="000000"/>
          <w:sz w:val="24"/>
          <w:szCs w:val="24"/>
        </w:rPr>
        <w:t>The individuals who testified:</w:t>
      </w:r>
      <w:r>
        <w:rPr>
          <w:color w:val="000000"/>
          <w:sz w:val="24"/>
          <w:szCs w:val="24"/>
        </w:rPr>
        <w:t xml:space="preserve"> Linda Gauthier, Laurent Morissette, Martin Dion, Steven Laperrière, Didier Chelin, Serge Bélisle, Manon Brière, Francine Leduc, Nathalie Tellier, David Demers, Nabila Nouara, Yves-Marie Lefebvre.</w:t>
      </w:r>
    </w:p>
    <w:p>
      <w:pPr>
        <w:pStyle w:val="Normal1"/>
        <w:spacing w:lineRule="auto" w:line="240" w:before="0" w:after="0"/>
        <w:jc w:val="both"/>
        <w:rPr>
          <w:sz w:val="24"/>
          <w:szCs w:val="24"/>
        </w:rPr>
      </w:pPr>
      <w:r>
        <w:rPr>
          <w:sz w:val="24"/>
          <w:szCs w:val="24"/>
        </w:rPr>
      </w:r>
    </w:p>
    <w:p>
      <w:pPr>
        <w:pStyle w:val="Normal1"/>
        <w:spacing w:lineRule="auto" w:line="240" w:before="0" w:after="0"/>
        <w:jc w:val="both"/>
        <w:rPr>
          <w:color w:val="000000"/>
          <w:sz w:val="32"/>
          <w:szCs w:val="32"/>
        </w:rPr>
      </w:pPr>
      <w:r>
        <w:rPr>
          <w:color w:val="000000"/>
          <w:sz w:val="24"/>
          <w:szCs w:val="24"/>
        </w:rPr>
        <w:t>We also wish to express our profound gratitude to our team of lawyers who went above and beyond the call of duty with all the respect and sensitivity required. Me Aymar Missakila, Me Justin Wee, Me Gilles Gareau, Me Audrey Labrecque, and Me Alain Arsenault, thank you for your tenacity, determination, and dedication to ending the discrimination of inaccessibility to public transportation.</w:t>
      </w:r>
    </w:p>
    <w:p>
      <w:pPr>
        <w:pStyle w:val="Normal1"/>
        <w:spacing w:lineRule="auto" w:line="240" w:before="0" w:after="0"/>
        <w:jc w:val="both"/>
        <w:rPr>
          <w:sz w:val="24"/>
          <w:szCs w:val="24"/>
        </w:rPr>
      </w:pPr>
      <w:r>
        <w:rPr>
          <w:sz w:val="24"/>
          <w:szCs w:val="24"/>
        </w:rPr>
      </w:r>
    </w:p>
    <w:p>
      <w:pPr>
        <w:pStyle w:val="Normal1"/>
        <w:spacing w:lineRule="auto" w:line="240" w:before="0" w:after="0"/>
        <w:jc w:val="both"/>
        <w:rPr>
          <w:color w:val="000000"/>
          <w:sz w:val="32"/>
          <w:szCs w:val="32"/>
        </w:rPr>
      </w:pPr>
      <w:r>
        <w:rPr>
          <w:color w:val="000000"/>
          <w:sz w:val="24"/>
          <w:szCs w:val="24"/>
        </w:rPr>
        <w:t>Indeed, you have already contributed to this cause. As evidence, the increasing number of accessible stations and ongoing works to increase this number. It is worth remembering that before the class action was filed, the Société de transport de Montréal (STM) was planning something like 1.2 metro stations per year, resulting in the entire metro system being made accessible only by 2085, if at all. The growing number of accessible stations, 27 to date, is in itself a victory.</w:t>
      </w:r>
    </w:p>
    <w:p>
      <w:pPr>
        <w:pStyle w:val="Normal1"/>
        <w:spacing w:lineRule="auto" w:line="240" w:before="0" w:after="0"/>
        <w:jc w:val="both"/>
        <w:rPr>
          <w:sz w:val="24"/>
          <w:szCs w:val="24"/>
        </w:rPr>
      </w:pPr>
      <w:r>
        <w:rPr>
          <w:sz w:val="24"/>
          <w:szCs w:val="24"/>
        </w:rPr>
      </w:r>
    </w:p>
    <w:p>
      <w:pPr>
        <w:pStyle w:val="Normal1"/>
        <w:spacing w:lineRule="auto" w:line="240" w:before="0" w:after="0"/>
        <w:jc w:val="both"/>
        <w:rPr>
          <w:color w:val="000000"/>
          <w:sz w:val="32"/>
          <w:szCs w:val="32"/>
        </w:rPr>
      </w:pPr>
      <w:r>
        <w:rPr>
          <w:color w:val="000000"/>
          <w:sz w:val="24"/>
          <w:szCs w:val="24"/>
        </w:rPr>
        <w:t>RAPLIQ asserts itself as a leader in the field of accessible and public transportation, achieving unprecedented progress. Through the class action, significant pressure was exerted on the STM, resulting in a notable increase in the number of accessible stations. You can be proud of your RAPLIQ.</w:t>
      </w:r>
    </w:p>
    <w:p>
      <w:pPr>
        <w:pStyle w:val="Heading2"/>
        <w:rPr/>
      </w:pPr>
      <w:r>
        <w:rPr/>
      </w:r>
    </w:p>
    <w:p>
      <w:pPr>
        <w:pStyle w:val="Heading2"/>
        <w:rPr/>
      </w:pPr>
      <w:bookmarkStart w:id="18" w:name="_1ksv4uv"/>
      <w:bookmarkEnd w:id="18"/>
      <w:r>
        <w:rPr/>
        <w:t xml:space="preserve">Disabled People and Employment Discrimination </w:t>
      </w:r>
    </w:p>
    <w:p>
      <w:pPr>
        <w:pStyle w:val="Normal1"/>
        <w:spacing w:lineRule="auto" w:line="240" w:before="0" w:after="0"/>
        <w:jc w:val="both"/>
        <w:rPr>
          <w:color w:val="434343"/>
          <w:sz w:val="24"/>
          <w:szCs w:val="24"/>
        </w:rPr>
      </w:pPr>
      <w:r>
        <w:rPr>
          <w:color w:val="434343"/>
          <w:sz w:val="24"/>
          <w:szCs w:val="24"/>
        </w:rPr>
      </w:r>
    </w:p>
    <w:p>
      <w:pPr>
        <w:pStyle w:val="Normal1"/>
        <w:spacing w:lineRule="auto" w:line="240" w:before="0" w:after="0"/>
        <w:jc w:val="both"/>
        <w:rPr>
          <w:sz w:val="24"/>
          <w:szCs w:val="24"/>
        </w:rPr>
      </w:pPr>
      <w:r>
        <w:rPr>
          <w:sz w:val="24"/>
          <w:szCs w:val="24"/>
        </w:rPr>
        <w:t>On multiple occasions over the past several months, we have made a request to the Commission des droits de la personne et des droits de la jeunesse (CDPDJ) to undertake an in-depth study on the issue of employment discrimination, integration, and retention. Our request was similar to the one they had previously conducted on race-based discrimination in hiring, integration, and retention in employment. The CDPDJ has thus made the decision to address this crucial social issue for people with disabilities.</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We have actively contributed to this study by recommending individuals with various strong limitations and different experiences (positive or negative) in the job market or job search to be part of this investigation. We are now awaiting the results of this extensive survey, which are expected to be published by the end of 2024.</w:t>
      </w:r>
    </w:p>
    <w:p>
      <w:pPr>
        <w:pStyle w:val="Normal1"/>
        <w:spacing w:lineRule="auto" w:line="240" w:before="0" w:after="0"/>
        <w:jc w:val="both"/>
        <w:rPr>
          <w:color w:val="434343"/>
          <w:sz w:val="32"/>
          <w:szCs w:val="32"/>
        </w:rPr>
      </w:pPr>
      <w:r>
        <w:rPr>
          <w:color w:val="434343"/>
          <w:sz w:val="32"/>
          <w:szCs w:val="32"/>
        </w:rPr>
      </w:r>
    </w:p>
    <w:p>
      <w:pPr>
        <w:pStyle w:val="Heading2"/>
        <w:rPr/>
      </w:pPr>
      <w:bookmarkStart w:id="19" w:name="_44sinio"/>
      <w:bookmarkEnd w:id="19"/>
      <w:r>
        <w:rPr/>
        <w:t>Mammography Clinics</w:t>
      </w:r>
    </w:p>
    <w:p>
      <w:pPr>
        <w:pStyle w:val="Normal1"/>
        <w:spacing w:lineRule="auto" w:line="240" w:before="0" w:after="0"/>
        <w:rPr>
          <w:sz w:val="24"/>
          <w:szCs w:val="24"/>
        </w:rPr>
      </w:pPr>
      <w:r>
        <w:rPr>
          <w:sz w:val="24"/>
          <w:szCs w:val="24"/>
        </w:rPr>
      </w:r>
    </w:p>
    <w:p>
      <w:pPr>
        <w:pStyle w:val="Normal1"/>
        <w:spacing w:lineRule="auto" w:line="240" w:before="0" w:after="0"/>
        <w:ind w:hanging="0" w:left="0"/>
        <w:jc w:val="both"/>
        <w:rPr>
          <w:color w:val="374151"/>
          <w:sz w:val="24"/>
          <w:szCs w:val="24"/>
        </w:rPr>
      </w:pPr>
      <w:r>
        <w:rPr>
          <w:color w:val="374151"/>
          <w:sz w:val="24"/>
          <w:szCs w:val="24"/>
        </w:rPr>
        <w:t>In December, we began our fourth study on the accessibility of mammography exams for disabled women. As the study concluded in April, we will provide more in-depth information in the 2024-2025 activity report. However, we can tell you that while the results have slightly improved, the proportion of government-designated clinics refusing these exams to disabled women is still unacceptably high, at around 45%. The media has picked up on this story, leading to high-level political meetings to improve access and put an end, once and for all, to this discrimination against disabled women. Stay tuned.</w:t>
      </w:r>
    </w:p>
    <w:p>
      <w:pPr>
        <w:pStyle w:val="Heading2"/>
        <w:rPr/>
      </w:pPr>
      <w:r>
        <w:rPr/>
      </w:r>
      <w:bookmarkStart w:id="20" w:name="_2jxsxqh"/>
      <w:bookmarkStart w:id="21" w:name="_2jxsxqh"/>
      <w:bookmarkEnd w:id="21"/>
    </w:p>
    <w:p>
      <w:pPr>
        <w:pStyle w:val="Heading2"/>
        <w:rPr/>
      </w:pPr>
      <w:r>
        <w:rPr/>
      </w:r>
      <w:r>
        <w:br w:type="page"/>
      </w:r>
    </w:p>
    <w:p>
      <w:pPr>
        <w:pStyle w:val="Heading2"/>
        <w:rPr/>
      </w:pPr>
      <w:bookmarkStart w:id="22" w:name="_z337ya"/>
      <w:bookmarkEnd w:id="22"/>
      <w:r>
        <w:rPr/>
        <w:t>REM Evaluation</w:t>
      </w:r>
    </w:p>
    <w:p>
      <w:pPr>
        <w:pStyle w:val="Normal1"/>
        <w:spacing w:lineRule="auto" w:line="240" w:before="0" w:after="0"/>
        <w:jc w:val="center"/>
        <w:rPr/>
      </w:pPr>
      <w:r>
        <w:rPr/>
        <w:drawing>
          <wp:anchor behindDoc="0" distT="114300" distB="114300" distL="114300" distR="114300" simplePos="0" locked="0" layoutInCell="0" allowOverlap="1" relativeHeight="74">
            <wp:simplePos x="0" y="0"/>
            <wp:positionH relativeFrom="column">
              <wp:posOffset>0</wp:posOffset>
            </wp:positionH>
            <wp:positionV relativeFrom="paragraph">
              <wp:posOffset>197485</wp:posOffset>
            </wp:positionV>
            <wp:extent cx="1652905" cy="1233170"/>
            <wp:effectExtent l="0" t="0" r="0" b="0"/>
            <wp:wrapSquare wrapText="bothSides"/>
            <wp:docPr id="8" name="image2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5.png" descr=""/>
                    <pic:cNvPicPr>
                      <a:picLocks noChangeAspect="1" noChangeArrowheads="1"/>
                    </pic:cNvPicPr>
                  </pic:nvPicPr>
                  <pic:blipFill>
                    <a:blip r:embed="rId13"/>
                    <a:stretch>
                      <a:fillRect/>
                    </a:stretch>
                  </pic:blipFill>
                  <pic:spPr bwMode="auto">
                    <a:xfrm>
                      <a:off x="0" y="0"/>
                      <a:ext cx="1652905" cy="1233170"/>
                    </a:xfrm>
                    <a:prstGeom prst="rect">
                      <a:avLst/>
                    </a:prstGeom>
                  </pic:spPr>
                </pic:pic>
              </a:graphicData>
            </a:graphic>
          </wp:anchor>
        </w:drawing>
      </w:r>
    </w:p>
    <w:p>
      <w:pPr>
        <w:pStyle w:val="Normal1"/>
        <w:spacing w:lineRule="auto" w:line="240" w:before="0" w:after="0"/>
        <w:jc w:val="both"/>
        <w:rPr>
          <w:sz w:val="24"/>
          <w:szCs w:val="24"/>
        </w:rPr>
      </w:pPr>
      <w:r>
        <w:rPr>
          <w:sz w:val="24"/>
          <w:szCs w:val="24"/>
        </w:rPr>
        <w:t>The REM has been a constant concern for your RAPLIQ and also among you, members and users, of what was heralded as the eighth wonder of the world in terms of universal accessibility.</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We all remember the long-term elevator outages from the official public opening, the random breakdowns that often left no choice but to turn back, go home, or find an alternative way to travel when possible.</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In last year's report, we included the list of recommendations</w:t>
      </w:r>
      <w:r>
        <w:rPr>
          <w:sz w:val="24"/>
          <w:szCs w:val="24"/>
          <w:shd w:fill="auto" w:val="clear"/>
        </w:rPr>
        <w:t xml:space="preserve"> we had made following the visit to the terminus and the Panama station in Brossard (</w:t>
      </w:r>
      <w:hyperlink r:id="rId14">
        <w:r>
          <w:rPr>
            <w:rStyle w:val="ListLabel127"/>
            <w:color w:val="1155CC"/>
            <w:sz w:val="24"/>
            <w:szCs w:val="24"/>
            <w:u w:val="single"/>
            <w:shd w:fill="auto" w:val="clear"/>
          </w:rPr>
          <w:t>see the report here</w:t>
        </w:r>
      </w:hyperlink>
      <w:r>
        <w:rPr>
          <w:sz w:val="24"/>
          <w:szCs w:val="24"/>
          <w:shd w:fill="auto" w:val="clear"/>
        </w:rPr>
        <w:t>).</w:t>
      </w:r>
      <w:r>
        <w:rPr>
          <w:sz w:val="24"/>
          <w:szCs w:val="24"/>
        </w:rPr>
        <w:t xml:space="preserve"> Unfortunately, most of our recommendations, as well as those of our colleagues from other organizations, were not taken into account.</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It is fair to set the record straight. When asked by a journalist about the lack of accessibility at the terminus, a REM representative claimed that the advocacy community had been consulted and agreed with the current situation, without mentioning, of course, that REM managers had not taken into account the significant observations and suggestions from your RAPLIQ and colleagues from other organizations.</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RAPLIQ has never given its approval without recommendations being respected and implemented. Let's be very clear about that. In fact, some organizations may withdraw from the working group.</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We have chosen to show leadership and remain present and active at the REM advisory table for the time being, but our patience is not infinite.</w:t>
      </w:r>
    </w:p>
    <w:p>
      <w:pPr>
        <w:pStyle w:val="Normal1"/>
        <w:spacing w:lineRule="auto" w:line="240" w:before="0" w:after="0"/>
        <w:jc w:val="both"/>
        <w:rPr>
          <w:sz w:val="32"/>
          <w:szCs w:val="32"/>
        </w:rPr>
      </w:pPr>
      <w:r>
        <w:rPr>
          <w:sz w:val="32"/>
          <w:szCs w:val="32"/>
        </w:rPr>
      </w:r>
    </w:p>
    <w:p>
      <w:pPr>
        <w:pStyle w:val="Heading2"/>
        <w:rPr/>
      </w:pPr>
      <w:bookmarkStart w:id="23" w:name="_3j2qqm3"/>
      <w:bookmarkEnd w:id="23"/>
      <w:r>
        <w:rPr/>
        <w:t>RISBOD ((Intersectoral Network for Sustainable Oral and Bone Health Research)</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Under the leadership of Dr. Christophe Bedos, a trained dentist, professor in dentistry, oral and bone medicine, and dedicated researcher at McGill University, the RISBOD program addresses the concerns of thousands of disabled individuals excluded from the dental healthcare system, who are calling for an inclusive Quebec.</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Denying disabled individuals access to care is unjust and contrary to the fundamental principles of the Charter of Rights and Freedoms. This situation also constitutes a public health problem: deprived of the care we need, our overall health is compromised.</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RAPLIQ wishes to contribute to the governance of RISBOD by getting involved in the bodies that RISBOD has established. We also share RISBOD's vision, which emphasizes the importance of citizen voices. Science, in our view, should be open to all and benefit everyone.</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Thus, Linda Gauthier, co-founder of RAPLIQ, proposes to play an active role within RISBOD. RAPLIQ will be an active partner of RISBOD to ensure that science contributes to making care accessible and inclusive, allowing all citizens of Quebec to live healthy lives throughout their lives, without discrimination of any kind.</w:t>
      </w:r>
    </w:p>
    <w:p>
      <w:pPr>
        <w:pStyle w:val="Normal1"/>
        <w:spacing w:lineRule="auto" w:line="240" w:before="0" w:after="0"/>
        <w:jc w:val="both"/>
        <w:rPr>
          <w:sz w:val="32"/>
          <w:szCs w:val="32"/>
        </w:rPr>
      </w:pPr>
      <w:r>
        <w:rPr>
          <w:sz w:val="32"/>
          <w:szCs w:val="32"/>
        </w:rPr>
      </w:r>
    </w:p>
    <w:p>
      <w:pPr>
        <w:pStyle w:val="Heading2"/>
        <w:rPr/>
      </w:pPr>
      <w:bookmarkStart w:id="24" w:name="_1y810tw"/>
      <w:bookmarkEnd w:id="24"/>
      <w:r>
        <w:rPr/>
        <w:t>RBQ</w:t>
      </w:r>
    </w:p>
    <w:p>
      <w:pPr>
        <w:pStyle w:val="Normal1"/>
        <w:spacing w:lineRule="auto" w:line="240"/>
        <w:rPr>
          <w:sz w:val="24"/>
          <w:szCs w:val="24"/>
        </w:rPr>
      </w:pPr>
      <w:r>
        <w:rPr>
          <w:sz w:val="24"/>
          <w:szCs w:val="24"/>
        </w:rPr>
      </w:r>
    </w:p>
    <w:p>
      <w:pPr>
        <w:pStyle w:val="Normal1"/>
        <w:spacing w:lineRule="auto" w:line="240"/>
        <w:jc w:val="both"/>
        <w:rPr>
          <w:sz w:val="24"/>
          <w:szCs w:val="24"/>
        </w:rPr>
      </w:pPr>
      <w:r>
        <w:rPr>
          <w:color w:val="333333"/>
          <w:sz w:val="24"/>
          <w:szCs w:val="24"/>
        </w:rPr>
        <w:t>Minister of Labor, Jean Boulet, who oversees the Régie du bâtiment du Québec (RBQ) which oversees the Quebec Building Code, has decided to propose a reform of the Code. It was submitted on February 1, 2024.</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color w:val="333333"/>
          <w:sz w:val="24"/>
          <w:szCs w:val="24"/>
        </w:rPr>
        <w:t>As expected, his reform addresses sensitive issues such as the interregional mobility of workers and the sharing of tasks among certain trades.</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color w:val="333333"/>
          <w:sz w:val="24"/>
          <w:szCs w:val="24"/>
        </w:rPr>
        <w:t>The reform also aims to promote access to the industry for categories of people who are not sufficiently represented, such as racialized, Indigenous, immigrant, and disabled individuals, Minister Boulet emphasized.</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color w:val="333333"/>
          <w:sz w:val="24"/>
          <w:szCs w:val="24"/>
        </w:rPr>
        <w:t>Subtle, isn't it? When we skim through and see "disabled individuals," we stop reading and think, "I can't believe my eyes... universal accessibility at last! It's about time...</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color w:val="333333"/>
          <w:sz w:val="24"/>
          <w:szCs w:val="24"/>
        </w:rPr>
        <w:t>Then, we quickly return to the article because, in the end, we're not sure of what we read, and it plunges us back into the same disbelief. The reform seems to focus more on access to and retention of employment than on a thorough and necessary revision of the Quebec Building Code,</w:t>
      </w:r>
    </w:p>
    <w:p>
      <w:pPr>
        <w:pStyle w:val="Normal1"/>
        <w:spacing w:lineRule="auto" w:line="240"/>
        <w:jc w:val="both"/>
        <w:rPr>
          <w:sz w:val="24"/>
          <w:szCs w:val="24"/>
        </w:rPr>
      </w:pPr>
      <w:r>
        <w:rPr>
          <w:sz w:val="24"/>
          <w:szCs w:val="24"/>
        </w:rPr>
      </w:r>
    </w:p>
    <w:p>
      <w:pPr>
        <w:pStyle w:val="Normal1"/>
        <w:spacing w:lineRule="auto" w:line="240"/>
        <w:jc w:val="both"/>
        <w:rPr>
          <w:sz w:val="24"/>
          <w:szCs w:val="24"/>
        </w:rPr>
      </w:pPr>
      <w:r>
        <w:rPr>
          <w:color w:val="333333"/>
          <w:sz w:val="24"/>
          <w:szCs w:val="24"/>
        </w:rPr>
        <w:t>RAPLIQ attempted to contact the minister, but to no avail. We will try again.</w:t>
      </w:r>
    </w:p>
    <w:p>
      <w:pPr>
        <w:pStyle w:val="Normal1"/>
        <w:spacing w:lineRule="auto" w:line="240" w:before="0" w:after="0"/>
        <w:jc w:val="both"/>
        <w:rPr>
          <w:sz w:val="32"/>
          <w:szCs w:val="32"/>
        </w:rPr>
      </w:pPr>
      <w:r>
        <w:rPr>
          <w:sz w:val="24"/>
          <w:szCs w:val="24"/>
        </w:rPr>
        <w:t xml:space="preserve"> </w:t>
      </w:r>
    </w:p>
    <w:p>
      <w:pPr>
        <w:pStyle w:val="Heading2"/>
        <w:rPr/>
      </w:pPr>
      <w:bookmarkStart w:id="25" w:name="_4i7ojhp"/>
      <w:bookmarkEnd w:id="25"/>
      <w:r>
        <w:rPr/>
        <w:t>Promotion of Rights and Debates</w:t>
      </w:r>
    </w:p>
    <w:p>
      <w:pPr>
        <w:pStyle w:val="Normal1"/>
        <w:spacing w:lineRule="auto" w:line="240" w:before="0" w:after="0"/>
        <w:rPr>
          <w:color w:val="000000"/>
          <w:sz w:val="24"/>
          <w:szCs w:val="24"/>
        </w:rPr>
      </w:pPr>
      <w:r>
        <w:rPr>
          <w:color w:val="000000"/>
          <w:sz w:val="24"/>
          <w:szCs w:val="24"/>
        </w:rPr>
      </w:r>
    </w:p>
    <w:p>
      <w:pPr>
        <w:pStyle w:val="Normal1"/>
        <w:numPr>
          <w:ilvl w:val="0"/>
          <w:numId w:val="2"/>
        </w:numPr>
        <w:spacing w:lineRule="auto" w:line="240" w:before="0" w:after="0"/>
        <w:ind w:hanging="360" w:left="720"/>
        <w:jc w:val="both"/>
        <w:rPr>
          <w:color w:val="000000"/>
        </w:rPr>
      </w:pPr>
      <w:r>
        <w:rPr>
          <w:color w:val="000000"/>
          <w:sz w:val="24"/>
          <w:szCs w:val="24"/>
        </w:rPr>
        <w:t>RAPLIQ supported the position of La Débrouille Shelter (Rimouski) to accommodate trans individuals who are victims of domestic violence.</w:t>
      </w:r>
    </w:p>
    <w:p>
      <w:pPr>
        <w:pStyle w:val="Normal1"/>
        <w:spacing w:lineRule="auto" w:line="240" w:before="0" w:after="0"/>
        <w:ind w:hanging="0" w:left="720"/>
        <w:jc w:val="both"/>
        <w:rPr>
          <w:color w:val="000000"/>
        </w:rPr>
      </w:pPr>
      <w:r>
        <w:rPr>
          <w:color w:val="000000"/>
        </w:rPr>
      </w:r>
    </w:p>
    <w:p>
      <w:pPr>
        <w:pStyle w:val="Normal1"/>
        <w:numPr>
          <w:ilvl w:val="0"/>
          <w:numId w:val="2"/>
        </w:numPr>
        <w:spacing w:lineRule="auto" w:line="240" w:before="0" w:after="0"/>
        <w:ind w:hanging="360" w:left="720"/>
        <w:jc w:val="both"/>
        <w:rPr>
          <w:color w:val="000000"/>
        </w:rPr>
      </w:pPr>
      <w:r>
        <w:rPr>
          <w:color w:val="000000"/>
          <w:sz w:val="24"/>
          <w:szCs w:val="24"/>
        </w:rPr>
        <w:t>RAPLIQ continues to advocate for the need for universal accessibility, without compromise with Vidéotron Inc.</w:t>
      </w:r>
    </w:p>
    <w:p>
      <w:pPr>
        <w:pStyle w:val="Normal1"/>
        <w:spacing w:lineRule="auto" w:line="240" w:before="0" w:after="0"/>
        <w:ind w:hanging="0" w:left="720"/>
        <w:jc w:val="both"/>
        <w:rPr>
          <w:color w:val="000000"/>
        </w:rPr>
      </w:pPr>
      <w:r>
        <w:rPr>
          <w:color w:val="000000"/>
        </w:rPr>
      </w:r>
    </w:p>
    <w:p>
      <w:pPr>
        <w:pStyle w:val="Normal1"/>
        <w:numPr>
          <w:ilvl w:val="0"/>
          <w:numId w:val="2"/>
        </w:numPr>
        <w:spacing w:lineRule="auto" w:line="240" w:before="0" w:after="0"/>
        <w:ind w:hanging="360" w:left="720"/>
        <w:jc w:val="both"/>
        <w:rPr>
          <w:color w:val="000000"/>
        </w:rPr>
      </w:pPr>
      <w:r>
        <w:rPr>
          <w:color w:val="000000"/>
          <w:sz w:val="24"/>
          <w:szCs w:val="24"/>
        </w:rPr>
        <w:t>On May 1, 2023, RAPLIQ participated in the Invalides demonstration demanding the abolition of the penalty imposed on disabled individuals when they reach 60 years old.</w:t>
      </w:r>
    </w:p>
    <w:p>
      <w:pPr>
        <w:pStyle w:val="Normal1"/>
        <w:spacing w:lineRule="auto" w:line="240" w:before="0" w:after="0"/>
        <w:ind w:hanging="0" w:left="720"/>
        <w:jc w:val="both"/>
        <w:rPr>
          <w:color w:val="000000"/>
        </w:rPr>
      </w:pPr>
      <w:r>
        <w:rPr>
          <w:color w:val="000000"/>
        </w:rPr>
      </w:r>
    </w:p>
    <w:p>
      <w:pPr>
        <w:pStyle w:val="Normal1"/>
        <w:numPr>
          <w:ilvl w:val="0"/>
          <w:numId w:val="2"/>
        </w:numPr>
        <w:spacing w:lineRule="auto" w:line="240" w:before="0" w:after="0"/>
        <w:ind w:hanging="360" w:left="720"/>
        <w:jc w:val="both"/>
        <w:rPr>
          <w:color w:val="000000"/>
        </w:rPr>
      </w:pPr>
      <w:r>
        <w:rPr>
          <w:color w:val="000000"/>
          <w:sz w:val="24"/>
          <w:szCs w:val="24"/>
        </w:rPr>
        <w:t xml:space="preserve">RAPLIQ sits on two committees of the Network for Peace and Harmony: Steven: Fundraisers and Linda: Arts and Culture.                                                                      </w:t>
      </w:r>
    </w:p>
    <w:p>
      <w:pPr>
        <w:pStyle w:val="Normal1"/>
        <w:spacing w:lineRule="auto" w:line="240" w:before="0" w:after="0"/>
        <w:jc w:val="both"/>
        <w:rPr>
          <w:sz w:val="32"/>
          <w:szCs w:val="32"/>
        </w:rPr>
      </w:pPr>
      <w:r>
        <w:rPr>
          <w:sz w:val="32"/>
          <w:szCs w:val="32"/>
        </w:rPr>
      </w:r>
    </w:p>
    <w:p>
      <w:pPr>
        <w:pStyle w:val="Heading2"/>
        <w:rPr/>
      </w:pPr>
      <w:r>
        <w:rPr/>
      </w:r>
      <w:bookmarkStart w:id="26" w:name="_huebhfvqphuo"/>
      <w:bookmarkStart w:id="27" w:name="_huebhfvqphuo"/>
      <w:bookmarkEnd w:id="27"/>
      <w:r>
        <w:br w:type="page"/>
      </w:r>
    </w:p>
    <w:p>
      <w:pPr>
        <w:pStyle w:val="Heading2"/>
        <w:rPr/>
      </w:pPr>
      <w:bookmarkStart w:id="28" w:name="_2xcytpi"/>
      <w:bookmarkEnd w:id="28"/>
      <w:r>
        <w:rPr/>
        <w:t>Handicast</w:t>
      </w:r>
    </w:p>
    <w:p>
      <w:pPr>
        <w:pStyle w:val="Normal1"/>
        <w:spacing w:lineRule="auto" w:line="240" w:before="0" w:after="0"/>
        <w:jc w:val="both"/>
        <w:rPr>
          <w:sz w:val="24"/>
          <w:szCs w:val="24"/>
        </w:rPr>
      </w:pPr>
      <w:r>
        <w:rPr>
          <w:sz w:val="24"/>
          <w:szCs w:val="24"/>
        </w:rPr>
        <w:drawing>
          <wp:anchor behindDoc="0" distT="114300" distB="114300" distL="114300" distR="114300" simplePos="0" locked="0" layoutInCell="0" allowOverlap="1" relativeHeight="73">
            <wp:simplePos x="0" y="0"/>
            <wp:positionH relativeFrom="column">
              <wp:posOffset>4565650</wp:posOffset>
            </wp:positionH>
            <wp:positionV relativeFrom="paragraph">
              <wp:posOffset>77470</wp:posOffset>
            </wp:positionV>
            <wp:extent cx="1168400" cy="1055370"/>
            <wp:effectExtent l="0" t="0" r="0" b="0"/>
            <wp:wrapSquare wrapText="bothSides"/>
            <wp:docPr id="9" name="image2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6.png" descr=""/>
                    <pic:cNvPicPr>
                      <a:picLocks noChangeAspect="1" noChangeArrowheads="1"/>
                    </pic:cNvPicPr>
                  </pic:nvPicPr>
                  <pic:blipFill>
                    <a:blip r:embed="rId15"/>
                    <a:stretch>
                      <a:fillRect/>
                    </a:stretch>
                  </pic:blipFill>
                  <pic:spPr bwMode="auto">
                    <a:xfrm>
                      <a:off x="0" y="0"/>
                      <a:ext cx="1168400" cy="1055370"/>
                    </a:xfrm>
                    <a:prstGeom prst="rect">
                      <a:avLst/>
                    </a:prstGeom>
                  </pic:spPr>
                </pic:pic>
              </a:graphicData>
            </a:graphic>
          </wp:anchor>
        </w:drawing>
      </w:r>
    </w:p>
    <w:p>
      <w:pPr>
        <w:pStyle w:val="Normal1"/>
        <w:spacing w:lineRule="auto" w:line="240" w:before="0" w:after="0"/>
        <w:ind w:hanging="0" w:left="0"/>
        <w:jc w:val="both"/>
        <w:rPr>
          <w:color w:val="2A6099"/>
          <w:sz w:val="24"/>
          <w:szCs w:val="24"/>
        </w:rPr>
      </w:pPr>
      <w:r>
        <w:rPr>
          <w:color w:val="0D0D0D"/>
          <w:sz w:val="24"/>
          <w:szCs w:val="24"/>
          <w:highlight w:val="white"/>
        </w:rPr>
        <w:t>With the enthusiastic assistance of five social work interns from UQAM, four podcasts on the themes of health, education, universal accessibility, and allies of disabled individuals have been created and will be broadcast on CHOC FM during the month of May. In the next activity report, we will provide an update on a possible broader distribution as well as the possibility of a second season.</w:t>
      </w:r>
    </w:p>
    <w:p>
      <w:pPr>
        <w:pStyle w:val="Normal1"/>
        <w:spacing w:lineRule="auto" w:line="240" w:before="0" w:after="0"/>
        <w:ind w:hanging="0" w:left="0"/>
        <w:jc w:val="both"/>
        <w:rPr>
          <w:color w:val="2A6099"/>
          <w:sz w:val="32"/>
          <w:szCs w:val="32"/>
        </w:rPr>
      </w:pPr>
      <w:r>
        <w:rPr>
          <w:color w:val="2A6099"/>
          <w:sz w:val="32"/>
          <w:szCs w:val="32"/>
        </w:rPr>
      </w:r>
    </w:p>
    <w:p>
      <w:pPr>
        <w:pStyle w:val="Heading2"/>
        <w:rPr/>
      </w:pPr>
      <w:bookmarkStart w:id="29" w:name="_1ci93xb"/>
      <w:bookmarkEnd w:id="29"/>
      <w:r>
        <w:rPr/>
        <w:t>Sexual Assistance</w:t>
      </w:r>
    </w:p>
    <w:p>
      <w:pPr>
        <w:pStyle w:val="Normal1"/>
        <w:spacing w:lineRule="auto" w:line="240" w:before="0" w:after="0"/>
        <w:jc w:val="both"/>
        <w:rPr>
          <w:sz w:val="24"/>
          <w:szCs w:val="24"/>
        </w:rPr>
      </w:pPr>
      <w:r>
        <w:rPr>
          <w:sz w:val="24"/>
          <w:szCs w:val="24"/>
        </w:rPr>
      </w:r>
    </w:p>
    <w:p>
      <w:pPr>
        <w:pStyle w:val="Normal1"/>
        <w:spacing w:lineRule="auto" w:line="240" w:before="0" w:after="0"/>
        <w:jc w:val="both"/>
        <w:rPr>
          <w:sz w:val="24"/>
          <w:szCs w:val="24"/>
        </w:rPr>
      </w:pPr>
      <w:r>
        <w:rPr>
          <w:sz w:val="24"/>
          <w:szCs w:val="24"/>
        </w:rPr>
        <w:t>Following our themed evenings on the topic of sexuality in people with disabilities, a committee was formed. This committee, tasked with researching best practices, is working to strengthen our advocacy efforts to help prevent legal action against disabled individuals (and/or their families) who seek the services of sex workers (protected by law from potential prosecution) and to promote the importance and benefits of healthy sexuality on physical and psychological health. We also aim to contribute to breaking persistent taboos and prejudices that suggest disabled individuals lack intimate, romantic, and parental lives.</w:t>
      </w:r>
    </w:p>
    <w:p>
      <w:pPr>
        <w:pStyle w:val="Normal1"/>
        <w:spacing w:lineRule="auto" w:line="240" w:before="0" w:after="0"/>
        <w:rPr>
          <w:sz w:val="32"/>
          <w:szCs w:val="32"/>
        </w:rPr>
      </w:pPr>
      <w:r>
        <w:rPr>
          <w:sz w:val="32"/>
          <w:szCs w:val="32"/>
        </w:rPr>
      </w:r>
    </w:p>
    <w:p>
      <w:pPr>
        <w:pStyle w:val="Heading2"/>
        <w:rPr/>
      </w:pPr>
      <w:bookmarkStart w:id="30" w:name="_3whwml4"/>
      <w:bookmarkEnd w:id="30"/>
      <w:r>
        <w:rPr/>
        <w:t>Accessibility Dictation</w:t>
      </w:r>
    </w:p>
    <w:p>
      <w:pPr>
        <w:pStyle w:val="Normal1"/>
        <w:spacing w:lineRule="auto" w:line="240" w:before="0" w:after="0"/>
        <w:rPr>
          <w:sz w:val="24"/>
          <w:szCs w:val="24"/>
        </w:rPr>
      </w:pPr>
      <w:r>
        <w:rPr>
          <w:sz w:val="24"/>
          <w:szCs w:val="24"/>
        </w:rPr>
      </w:r>
    </w:p>
    <w:p>
      <w:pPr>
        <w:pStyle w:val="Normal1"/>
        <w:spacing w:lineRule="auto" w:line="240" w:before="0" w:after="0"/>
        <w:jc w:val="both"/>
        <w:rPr/>
      </w:pPr>
      <w:r>
        <w:rPr>
          <w:sz w:val="24"/>
          <w:szCs w:val="24"/>
        </w:rPr>
        <w:t>To celebrate the International Day of Persons with Disabilities, RAPLIQ launched its third edition of the "Accessibility Dictation," still sponsored by Ms. Louise Harel, chair of the Montreal French language committee. The Dictation was read by Ms. Harel and corrected by provincial political attaches.</w:t>
      </w:r>
    </w:p>
    <w:p>
      <w:pPr>
        <w:pStyle w:val="Normal1"/>
        <w:spacing w:lineRule="auto" w:line="240" w:before="0" w:after="0"/>
        <w:jc w:val="both"/>
        <w:rPr>
          <w:sz w:val="24"/>
          <w:szCs w:val="24"/>
        </w:rPr>
      </w:pPr>
      <w:r>
        <w:rPr>
          <w:sz w:val="24"/>
          <w:szCs w:val="24"/>
        </w:rPr>
      </w:r>
    </w:p>
    <w:p>
      <w:pPr>
        <w:pStyle w:val="Normal1"/>
        <w:spacing w:lineRule="auto" w:line="240" w:before="0" w:after="0"/>
        <w:jc w:val="both"/>
        <w:rPr/>
      </w:pPr>
      <w:r>
        <w:rPr>
          <w:sz w:val="24"/>
          <w:szCs w:val="24"/>
        </w:rPr>
        <w:t>The event was followed by a festive holiday dinner and a comedy show featuring the incredible Angelo Schiraldi. This was followed by a draw for numerous door prizes.</w:t>
      </w:r>
    </w:p>
    <w:p>
      <w:pPr>
        <w:pStyle w:val="Normal1"/>
        <w:spacing w:lineRule="auto" w:line="240" w:before="0" w:after="0"/>
        <w:rPr>
          <w:color w:val="9900FF"/>
          <w:sz w:val="32"/>
          <w:szCs w:val="32"/>
        </w:rPr>
      </w:pPr>
      <w:r>
        <w:rPr>
          <w:color w:val="9900FF"/>
          <w:sz w:val="32"/>
          <w:szCs w:val="32"/>
        </w:rPr>
      </w:r>
    </w:p>
    <w:p>
      <w:pPr>
        <w:pStyle w:val="Heading2"/>
        <w:rPr/>
      </w:pPr>
      <w:bookmarkStart w:id="31" w:name="_2bn6wsx"/>
      <w:bookmarkEnd w:id="31"/>
      <w:r>
        <w:rPr/>
        <w:t>Continuous Formation</w:t>
      </w:r>
    </w:p>
    <w:p>
      <w:pPr>
        <w:pStyle w:val="Normal1"/>
        <w:spacing w:lineRule="auto" w:line="240" w:before="0" w:after="0"/>
        <w:rPr>
          <w:sz w:val="24"/>
          <w:szCs w:val="24"/>
        </w:rPr>
      </w:pPr>
      <w:r>
        <w:rPr>
          <w:sz w:val="24"/>
          <w:szCs w:val="24"/>
        </w:rPr>
      </w:r>
    </w:p>
    <w:p>
      <w:pPr>
        <w:pStyle w:val="Normal1"/>
        <w:spacing w:lineRule="auto" w:line="240" w:before="0" w:after="0"/>
        <w:ind w:hanging="0" w:left="0"/>
        <w:jc w:val="both"/>
        <w:rPr>
          <w:sz w:val="24"/>
          <w:szCs w:val="24"/>
        </w:rPr>
      </w:pPr>
      <w:r>
        <w:rPr>
          <w:sz w:val="24"/>
          <w:szCs w:val="24"/>
        </w:rPr>
        <w:t>In our daily work, the needs are so pressing and the causes of discrimination so numerous that sometimes we feel like we're in continuous training every day. However, we are always looking for productivity gains and ways to improve, and with that in mind, we attended a few training sessions over the past year.</w:t>
      </w:r>
    </w:p>
    <w:p>
      <w:pPr>
        <w:pStyle w:val="Normal1"/>
        <w:spacing w:lineRule="auto" w:line="240" w:before="0" w:after="0"/>
        <w:ind w:hanging="0" w:left="0"/>
        <w:jc w:val="both"/>
        <w:rPr>
          <w:sz w:val="24"/>
          <w:szCs w:val="24"/>
        </w:rPr>
      </w:pPr>
      <w:r>
        <w:rPr>
          <w:sz w:val="24"/>
          <w:szCs w:val="24"/>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Human Journey: Financing and Improving Working Conditions in Nonprofits, by Espace OBNL.</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sz w:val="24"/>
          <w:szCs w:val="24"/>
        </w:rPr>
      </w:pPr>
      <w:r>
        <w:rPr>
          <w:sz w:val="24"/>
          <w:szCs w:val="24"/>
        </w:rPr>
        <w:t>Promoting and Showcasing Your Project or Organization: Communication Plan 101, by the Centre Saint-Pierre.</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sz w:val="24"/>
          <w:szCs w:val="24"/>
        </w:rPr>
      </w:pPr>
      <w:r>
        <w:rPr>
          <w:sz w:val="24"/>
          <w:szCs w:val="24"/>
        </w:rPr>
        <w:t>Essentials of Communications in Nonprofits, by Espace OBNL.</w:t>
      </w:r>
    </w:p>
    <w:p>
      <w:pPr>
        <w:pStyle w:val="Heading1"/>
        <w:rPr/>
      </w:pPr>
      <w:r>
        <w:rPr/>
      </w:r>
      <w:bookmarkStart w:id="32" w:name="_7d8541g07pgk"/>
      <w:bookmarkStart w:id="33" w:name="_7d8541g07pgk"/>
      <w:bookmarkEnd w:id="33"/>
    </w:p>
    <w:p>
      <w:pPr>
        <w:pStyle w:val="Heading1"/>
        <w:rPr/>
      </w:pPr>
      <w:bookmarkStart w:id="34" w:name="_qsh70q"/>
      <w:bookmarkEnd w:id="34"/>
      <w:r>
        <w:rPr/>
        <w:t>Diverse Matters</w:t>
      </w:r>
    </w:p>
    <w:p>
      <w:pPr>
        <w:pStyle w:val="Normal1"/>
        <w:spacing w:lineRule="auto" w:line="240" w:before="0" w:after="0"/>
        <w:rPr>
          <w:sz w:val="32"/>
          <w:szCs w:val="32"/>
          <w:highlight w:val="yellow"/>
        </w:rPr>
      </w:pPr>
      <w:r>
        <w:rPr>
          <w:sz w:val="32"/>
          <w:szCs w:val="32"/>
          <w:highlight w:val="yellow"/>
        </w:rPr>
      </w:r>
    </w:p>
    <w:p>
      <w:pPr>
        <w:pStyle w:val="Heading2"/>
        <w:rPr/>
      </w:pPr>
      <w:bookmarkStart w:id="35" w:name="_3as4poj"/>
      <w:bookmarkEnd w:id="35"/>
      <w:r>
        <w:rPr/>
        <w:t xml:space="preserve">Acknowledgment </w:t>
      </w:r>
    </w:p>
    <w:p>
      <w:pPr>
        <w:pStyle w:val="Normal1"/>
        <w:spacing w:lineRule="auto" w:line="240" w:before="0" w:after="0"/>
        <w:rPr>
          <w:sz w:val="24"/>
          <w:szCs w:val="24"/>
          <w:highlight w:val="yellow"/>
        </w:rPr>
      </w:pPr>
      <w:r>
        <w:rPr>
          <w:sz w:val="24"/>
          <w:szCs w:val="24"/>
          <w:highlight w:val="yellow"/>
        </w:rPr>
      </w:r>
    </w:p>
    <w:p>
      <w:pPr>
        <w:pStyle w:val="Normal1"/>
        <w:spacing w:lineRule="auto" w:line="240" w:before="0" w:after="0"/>
        <w:rPr/>
      </w:pPr>
      <w:r>
        <w:rPr>
          <w:color w:val="073763"/>
          <w:position w:val="0"/>
          <w:sz w:val="24"/>
          <w:sz w:val="24"/>
          <w:szCs w:val="24"/>
          <w:vertAlign w:val="baseline"/>
        </w:rPr>
        <w:t>Order of Montréal</w:t>
      </w:r>
    </w:p>
    <w:p>
      <w:pPr>
        <w:pStyle w:val="Normal1"/>
        <w:spacing w:lineRule="auto" w:line="240" w:before="0" w:after="0"/>
        <w:rPr>
          <w:position w:val="0"/>
          <w:sz w:val="24"/>
          <w:sz w:val="24"/>
          <w:szCs w:val="24"/>
          <w:vertAlign w:val="baseline"/>
        </w:rPr>
      </w:pPr>
      <w:r>
        <w:rPr>
          <w:position w:val="0"/>
          <w:sz w:val="24"/>
          <w:sz w:val="24"/>
          <w:szCs w:val="24"/>
          <w:vertAlign w:val="baseline"/>
        </w:rPr>
      </w:r>
    </w:p>
    <w:p>
      <w:pPr>
        <w:pStyle w:val="Normal1"/>
        <w:keepNext w:val="false"/>
        <w:keepLines w:val="false"/>
        <w:pageBreakBefore w:val="false"/>
        <w:widowControl/>
        <w:shd w:val="clear" w:fill="auto"/>
        <w:spacing w:lineRule="auto" w:line="240" w:before="0" w:after="0"/>
        <w:ind w:hanging="0" w:left="0" w:right="0"/>
        <w:jc w:val="both"/>
        <w:rPr/>
      </w:pPr>
      <w:r>
        <w:rPr>
          <w:sz w:val="24"/>
          <w:szCs w:val="24"/>
        </w:rPr>
        <w:t>On May 17, 2023, Ms. Linda Gauthier was awarded the title of Officer of the Order of Montreal by the Mayor of Montreal, Valérie Plante, during a ceremony held at Le Windsor ballroom.</w:t>
      </w:r>
    </w:p>
    <w:p>
      <w:pPr>
        <w:pStyle w:val="Normal1"/>
        <w:keepNext w:val="false"/>
        <w:keepLines w:val="false"/>
        <w:pageBreakBefore w:val="false"/>
        <w:widowControl/>
        <w:shd w:val="clear" w:fill="auto"/>
        <w:spacing w:lineRule="auto" w:line="240" w:before="0" w:after="0"/>
        <w:ind w:hanging="0" w:left="0" w:right="0"/>
        <w:rPr>
          <w:sz w:val="24"/>
          <w:szCs w:val="24"/>
        </w:rPr>
      </w:pPr>
      <w:r>
        <w:rPr>
          <w:sz w:val="24"/>
          <w:szCs w:val="24"/>
        </w:rPr>
        <w:drawing>
          <wp:anchor behindDoc="0" distT="0" distB="0" distL="0" distR="0" simplePos="0" locked="0" layoutInCell="0" allowOverlap="1" relativeHeight="60">
            <wp:simplePos x="0" y="0"/>
            <wp:positionH relativeFrom="column">
              <wp:posOffset>1840865</wp:posOffset>
            </wp:positionH>
            <wp:positionV relativeFrom="paragraph">
              <wp:posOffset>46990</wp:posOffset>
            </wp:positionV>
            <wp:extent cx="747395" cy="996950"/>
            <wp:effectExtent l="0" t="0" r="0" b="0"/>
            <wp:wrapSquare wrapText="bothSides"/>
            <wp:docPr id="10" name="image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g" descr=""/>
                    <pic:cNvPicPr>
                      <a:picLocks noChangeAspect="1" noChangeArrowheads="1"/>
                    </pic:cNvPicPr>
                  </pic:nvPicPr>
                  <pic:blipFill>
                    <a:blip r:embed="rId16"/>
                    <a:stretch>
                      <a:fillRect/>
                    </a:stretch>
                  </pic:blipFill>
                  <pic:spPr bwMode="auto">
                    <a:xfrm>
                      <a:off x="0" y="0"/>
                      <a:ext cx="747395" cy="996950"/>
                    </a:xfrm>
                    <a:prstGeom prst="rect">
                      <a:avLst/>
                    </a:prstGeom>
                  </pic:spPr>
                </pic:pic>
              </a:graphicData>
            </a:graphic>
          </wp:anchor>
        </w:drawing>
      </w:r>
    </w:p>
    <w:p>
      <w:pPr>
        <w:pStyle w:val="Normal1"/>
        <w:keepNext w:val="false"/>
        <w:keepLines w:val="false"/>
        <w:pageBreakBefore w:val="false"/>
        <w:widowControl/>
        <w:shd w:val="clear" w:fill="auto"/>
        <w:spacing w:lineRule="auto" w:line="240" w:before="0" w:after="0"/>
        <w:ind w:hanging="0" w:left="0" w:right="0"/>
        <w:rPr>
          <w:sz w:val="24"/>
          <w:szCs w:val="24"/>
        </w:rPr>
      </w:pPr>
      <w:r>
        <w:rPr>
          <w:sz w:val="24"/>
          <w:szCs w:val="24"/>
        </w:rPr>
      </w:r>
    </w:p>
    <w:p>
      <w:pPr>
        <w:pStyle w:val="Normal1"/>
        <w:widowControl/>
        <w:shd w:val="clear" w:fill="auto"/>
        <w:spacing w:lineRule="auto" w:line="240" w:before="0" w:after="0"/>
        <w:ind w:hanging="0" w:left="0" w:right="0"/>
        <w:rPr>
          <w:sz w:val="24"/>
          <w:szCs w:val="24"/>
        </w:rPr>
      </w:pPr>
      <w:r>
        <w:rPr>
          <w:sz w:val="24"/>
          <w:szCs w:val="24"/>
        </w:rPr>
      </w:r>
    </w:p>
    <w:p>
      <w:pPr>
        <w:pStyle w:val="Normal1"/>
        <w:widowControl/>
        <w:shd w:val="clear" w:fill="auto"/>
        <w:spacing w:lineRule="auto" w:line="240" w:before="0" w:after="0"/>
        <w:ind w:hanging="0" w:left="0" w:right="0"/>
        <w:rPr>
          <w:color w:val="073763"/>
          <w:sz w:val="24"/>
          <w:szCs w:val="24"/>
        </w:rPr>
      </w:pPr>
      <w:r>
        <w:rPr>
          <w:color w:val="073763"/>
          <w:sz w:val="24"/>
          <w:szCs w:val="24"/>
        </w:rPr>
      </w:r>
    </w:p>
    <w:p>
      <w:pPr>
        <w:pStyle w:val="Normal1"/>
        <w:widowControl/>
        <w:shd w:val="clear" w:fill="auto"/>
        <w:spacing w:lineRule="auto" w:line="240" w:before="0" w:after="0"/>
        <w:ind w:hanging="0" w:left="0" w:right="0"/>
        <w:rPr>
          <w:color w:val="073763"/>
          <w:sz w:val="24"/>
          <w:szCs w:val="24"/>
        </w:rPr>
      </w:pPr>
      <w:r>
        <w:rPr>
          <w:color w:val="073763"/>
          <w:sz w:val="24"/>
          <w:szCs w:val="24"/>
        </w:rPr>
      </w:r>
    </w:p>
    <w:p>
      <w:pPr>
        <w:pStyle w:val="Normal1"/>
        <w:widowControl/>
        <w:shd w:val="clear" w:fill="auto"/>
        <w:spacing w:lineRule="auto" w:line="240" w:before="0" w:after="0"/>
        <w:ind w:hanging="0" w:left="0" w:right="0"/>
        <w:rPr>
          <w:color w:val="073763"/>
          <w:sz w:val="24"/>
          <w:szCs w:val="24"/>
        </w:rPr>
      </w:pPr>
      <w:r>
        <w:rPr>
          <w:color w:val="073763"/>
          <w:sz w:val="24"/>
          <w:szCs w:val="24"/>
        </w:rPr>
      </w:r>
    </w:p>
    <w:p>
      <w:pPr>
        <w:pStyle w:val="Normal1"/>
        <w:widowControl/>
        <w:shd w:val="clear" w:fill="auto"/>
        <w:spacing w:lineRule="auto" w:line="240" w:before="0" w:after="0"/>
        <w:ind w:hanging="0" w:left="0" w:right="0"/>
        <w:rPr>
          <w:color w:val="073763"/>
          <w:sz w:val="24"/>
          <w:szCs w:val="24"/>
        </w:rPr>
      </w:pPr>
      <w:r>
        <w:rPr>
          <w:color w:val="073763"/>
          <w:sz w:val="24"/>
          <w:szCs w:val="24"/>
        </w:rPr>
      </w:r>
    </w:p>
    <w:p>
      <w:pPr>
        <w:pStyle w:val="Normal1"/>
        <w:widowControl/>
        <w:shd w:val="clear" w:fill="auto"/>
        <w:spacing w:lineRule="auto" w:line="240" w:before="0" w:after="0"/>
        <w:ind w:hanging="0" w:left="0" w:right="0"/>
        <w:rPr/>
      </w:pPr>
      <w:r>
        <w:rPr>
          <w:color w:val="073763"/>
          <w:sz w:val="24"/>
          <w:szCs w:val="24"/>
        </w:rPr>
        <w:t xml:space="preserve">Acknowledgment at the National Assembly </w:t>
      </w:r>
    </w:p>
    <w:p>
      <w:pPr>
        <w:pStyle w:val="Normal1"/>
        <w:keepNext w:val="false"/>
        <w:keepLines w:val="false"/>
        <w:pageBreakBefore w:val="false"/>
        <w:widowControl/>
        <w:shd w:val="clear" w:fill="auto"/>
        <w:spacing w:lineRule="auto" w:line="240" w:before="0" w:after="0"/>
        <w:ind w:hanging="0" w:left="0" w:right="0"/>
        <w:rPr>
          <w:sz w:val="24"/>
          <w:szCs w:val="24"/>
        </w:rPr>
      </w:pPr>
      <w:r>
        <w:rPr>
          <w:sz w:val="24"/>
          <w:szCs w:val="24"/>
        </w:rPr>
      </w:r>
    </w:p>
    <w:p>
      <w:pPr>
        <w:pStyle w:val="Normal1"/>
        <w:keepNext w:val="false"/>
        <w:keepLines w:val="false"/>
        <w:pageBreakBefore w:val="false"/>
        <w:widowControl/>
        <w:shd w:val="clear" w:fill="auto"/>
        <w:spacing w:lineRule="auto" w:line="240" w:before="0" w:after="0"/>
        <w:ind w:hanging="0" w:left="0" w:right="0"/>
        <w:jc w:val="both"/>
        <w:rPr/>
      </w:pPr>
      <w:r>
        <w:rPr>
          <w:sz w:val="24"/>
          <w:szCs w:val="24"/>
        </w:rPr>
        <w:t xml:space="preserve">On June 9, 2023, Chantale Rouleau, Minister responsible for Social Solidarity and Community Action as well as Member of the National Assembly for Pointe-Aux-Trembles, paid tribute to Ms. Linda Gauthier for her contribution to various struggles against discrimination faced by people with disabilities through a statement delivered in the blue </w:t>
      </w:r>
      <w:r>
        <w:rPr>
          <w:sz w:val="24"/>
          <w:szCs w:val="24"/>
          <w:shd w:fill="auto" w:val="clear"/>
        </w:rPr>
        <w:t>room. (</w:t>
      </w:r>
      <w:hyperlink r:id="rId17">
        <w:r>
          <w:rPr>
            <w:rStyle w:val="ListLabel128"/>
            <w:color w:val="000080"/>
            <w:sz w:val="24"/>
            <w:szCs w:val="24"/>
            <w:u w:val="single"/>
            <w:shd w:fill="auto" w:val="clear"/>
          </w:rPr>
          <w:t>watch video here</w:t>
        </w:r>
      </w:hyperlink>
      <w:r>
        <w:rPr>
          <w:sz w:val="24"/>
          <w:szCs w:val="24"/>
          <w:shd w:fill="auto" w:val="clear"/>
        </w:rPr>
        <w:t>)</w:t>
      </w:r>
    </w:p>
    <w:p>
      <w:pPr>
        <w:pStyle w:val="Normal1"/>
        <w:keepNext w:val="false"/>
        <w:keepLines w:val="false"/>
        <w:pageBreakBefore w:val="false"/>
        <w:widowControl/>
        <w:shd w:val="clear" w:fill="auto"/>
        <w:spacing w:lineRule="auto" w:line="240" w:before="0" w:after="0"/>
        <w:ind w:hanging="0" w:left="0" w:right="0"/>
        <w:jc w:val="both"/>
        <w:rPr>
          <w:i w:val="false"/>
          <w:i w:val="false"/>
          <w:caps w:val="false"/>
          <w:smallCaps w:val="false"/>
          <w:strike w:val="false"/>
          <w:dstrike w:val="false"/>
          <w:color w:val="000000"/>
          <w:position w:val="0"/>
          <w:sz w:val="24"/>
          <w:sz w:val="24"/>
          <w:szCs w:val="24"/>
          <w:u w:val="none"/>
          <w:shd w:fill="auto" w:val="clear"/>
          <w:vertAlign w:val="baseline"/>
        </w:rPr>
      </w:pPr>
      <w:r>
        <w:rPr>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shd w:val="clear" w:fill="auto"/>
        <w:spacing w:lineRule="auto" w:line="240" w:before="0" w:after="0"/>
        <w:ind w:hanging="0" w:left="0" w:right="0"/>
        <w:rPr>
          <w:sz w:val="24"/>
          <w:szCs w:val="24"/>
        </w:rPr>
      </w:pPr>
      <w:r>
        <w:rPr>
          <w:color w:val="073763"/>
          <w:sz w:val="24"/>
          <w:szCs w:val="24"/>
          <w:highlight w:val="white"/>
        </w:rPr>
        <w:t>Papillon Award</w:t>
      </w:r>
    </w:p>
    <w:p>
      <w:pPr>
        <w:pStyle w:val="Normal1"/>
        <w:keepNext w:val="false"/>
        <w:keepLines w:val="false"/>
        <w:pageBreakBefore w:val="false"/>
        <w:widowControl/>
        <w:shd w:val="clear" w:fill="auto"/>
        <w:spacing w:lineRule="auto" w:line="240" w:before="0" w:after="0"/>
        <w:ind w:hanging="0" w:left="0" w:right="0"/>
        <w:rPr>
          <w:sz w:val="24"/>
          <w:szCs w:val="24"/>
        </w:rPr>
      </w:pPr>
      <w:r>
        <w:rPr>
          <w:sz w:val="24"/>
          <w:szCs w:val="24"/>
        </w:rPr>
      </w:r>
    </w:p>
    <w:p>
      <w:pPr>
        <w:pStyle w:val="Normal1"/>
        <w:keepNext w:val="false"/>
        <w:keepLines w:val="false"/>
        <w:pageBreakBefore w:val="false"/>
        <w:widowControl/>
        <w:shd w:val="clear" w:fill="auto"/>
        <w:spacing w:lineRule="auto" w:line="240" w:before="0" w:after="0"/>
        <w:ind w:hanging="0" w:left="0" w:right="0"/>
        <w:jc w:val="both"/>
        <w:rPr>
          <w:sz w:val="24"/>
          <w:szCs w:val="24"/>
        </w:rPr>
      </w:pPr>
      <w:r>
        <w:rPr>
          <w:sz w:val="24"/>
          <w:szCs w:val="24"/>
        </w:rPr>
        <w:t>On June 16, 2023, the first Papillon Awards gala of COPHAN was held at the Palais des congrès de Montréal. COPHAN awarded RAPLIQ the Accessibility Initiative award for its work on the accessibility of Montreal's summer terraces. The award was presented through a video presentation by the then Minister of Employment, Workforce Development, and Disability Inclusion, the Honourable Carla Qualthrough.</w:t>
      </w:r>
    </w:p>
    <w:p>
      <w:pPr>
        <w:pStyle w:val="Normal1"/>
        <w:keepNext w:val="false"/>
        <w:keepLines w:val="false"/>
        <w:pageBreakBefore w:val="false"/>
        <w:widowControl/>
        <w:shd w:val="clear" w:fill="auto"/>
        <w:spacing w:lineRule="auto" w:line="240" w:before="0" w:after="0"/>
        <w:ind w:hanging="0" w:left="0" w:right="0"/>
        <w:rPr/>
      </w:pPr>
      <w:r>
        <w:rPr/>
      </w:r>
    </w:p>
    <w:p>
      <w:pPr>
        <w:pStyle w:val="Normal1"/>
        <w:keepNext w:val="false"/>
        <w:keepLines w:val="false"/>
        <w:pageBreakBefore w:val="false"/>
        <w:widowControl/>
        <w:shd w:val="clear" w:fill="auto"/>
        <w:spacing w:lineRule="auto" w:line="240" w:before="0" w:after="0"/>
        <w:ind w:hanging="0" w:left="0" w:right="0"/>
        <w:jc w:val="center"/>
        <w:rPr/>
      </w:pPr>
      <w:r>
        <w:rPr/>
        <w:drawing>
          <wp:inline distT="0" distB="0" distL="0" distR="0">
            <wp:extent cx="1452245" cy="916305"/>
            <wp:effectExtent l="0" t="0" r="0" b="0"/>
            <wp:docPr id="11" name="image2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4.jpg" descr=""/>
                    <pic:cNvPicPr>
                      <a:picLocks noChangeAspect="1" noChangeArrowheads="1"/>
                    </pic:cNvPicPr>
                  </pic:nvPicPr>
                  <pic:blipFill>
                    <a:blip r:embed="rId18"/>
                    <a:stretch>
                      <a:fillRect/>
                    </a:stretch>
                  </pic:blipFill>
                  <pic:spPr bwMode="auto">
                    <a:xfrm>
                      <a:off x="0" y="0"/>
                      <a:ext cx="1452245" cy="916305"/>
                    </a:xfrm>
                    <a:prstGeom prst="rect">
                      <a:avLst/>
                    </a:prstGeom>
                  </pic:spPr>
                </pic:pic>
              </a:graphicData>
            </a:graphic>
          </wp:inline>
        </w:drawing>
      </w:r>
      <w:r>
        <w:rPr>
          <w:i w:val="false"/>
          <w:caps w:val="false"/>
          <w:smallCaps w:val="false"/>
          <w:strike w:val="false"/>
          <w:dstrike w:val="false"/>
          <w:color w:val="000000"/>
          <w:position w:val="0"/>
          <w:sz w:val="24"/>
          <w:sz w:val="24"/>
          <w:szCs w:val="24"/>
          <w:u w:val="none"/>
          <w:shd w:fill="auto" w:val="clear"/>
          <w:vertAlign w:val="baseline"/>
        </w:rPr>
        <w:br/>
      </w:r>
    </w:p>
    <w:p>
      <w:pPr>
        <w:pStyle w:val="Heading1"/>
        <w:rPr/>
      </w:pPr>
      <w:r>
        <w:rPr/>
      </w:r>
      <w:r>
        <w:br w:type="page"/>
      </w:r>
    </w:p>
    <w:p>
      <w:pPr>
        <w:pStyle w:val="Heading1"/>
        <w:rPr/>
      </w:pPr>
      <w:bookmarkStart w:id="36" w:name="_1pxezwc"/>
      <w:bookmarkEnd w:id="36"/>
      <w:r>
        <w:rPr/>
        <w:t>Specific files</w:t>
      </w:r>
    </w:p>
    <w:p>
      <w:pPr>
        <w:pStyle w:val="Normal1"/>
        <w:spacing w:lineRule="auto" w:line="240" w:before="0" w:after="0"/>
        <w:jc w:val="both"/>
        <w:rPr>
          <w:b/>
          <w:color w:val="FF0000"/>
          <w:sz w:val="24"/>
          <w:szCs w:val="24"/>
        </w:rPr>
      </w:pPr>
      <w:r>
        <w:rPr>
          <w:b/>
          <w:color w:val="FF0000"/>
          <w:sz w:val="24"/>
          <w:szCs w:val="24"/>
        </w:rPr>
      </w:r>
    </w:p>
    <w:p>
      <w:pPr>
        <w:pStyle w:val="Normal1"/>
        <w:spacing w:lineRule="auto" w:line="240" w:before="0" w:after="0"/>
        <w:jc w:val="both"/>
        <w:rPr/>
      </w:pPr>
      <w:r>
        <w:rPr>
          <w:sz w:val="24"/>
          <w:szCs w:val="24"/>
        </w:rPr>
        <w:t>Throughout the year, RAPLIQ had the privilege of being consulted on various projects or studies conducted by various municipal and governmental bodies. Here are two cases that particularly occupied our time due to their importance.</w:t>
      </w:r>
    </w:p>
    <w:p>
      <w:pPr>
        <w:pStyle w:val="Normal1"/>
        <w:spacing w:lineRule="auto" w:line="240" w:before="0" w:after="0"/>
        <w:jc w:val="both"/>
        <w:rPr>
          <w:sz w:val="32"/>
          <w:szCs w:val="32"/>
        </w:rPr>
      </w:pPr>
      <w:r>
        <w:rPr>
          <w:sz w:val="32"/>
          <w:szCs w:val="32"/>
        </w:rPr>
      </w:r>
    </w:p>
    <w:p>
      <w:pPr>
        <w:pStyle w:val="Heading2"/>
        <w:rPr/>
      </w:pPr>
      <w:bookmarkStart w:id="37" w:name="_49x2ik5"/>
      <w:bookmarkEnd w:id="37"/>
      <w:r>
        <w:rPr/>
        <w:t xml:space="preserve">Medical Aid in Dying (MAID) </w:t>
      </w:r>
    </w:p>
    <w:p>
      <w:pPr>
        <w:pStyle w:val="Normal1"/>
        <w:spacing w:lineRule="auto" w:line="240" w:before="0" w:after="0"/>
        <w:rPr>
          <w:sz w:val="24"/>
          <w:szCs w:val="24"/>
        </w:rPr>
      </w:pPr>
      <w:r>
        <w:rPr>
          <w:sz w:val="24"/>
          <w:szCs w:val="24"/>
        </w:rPr>
      </w:r>
    </w:p>
    <w:p>
      <w:pPr>
        <w:pStyle w:val="Normal1"/>
        <w:spacing w:lineRule="auto" w:line="240" w:before="0" w:after="0"/>
        <w:jc w:val="both"/>
        <w:rPr/>
      </w:pPr>
      <w:r>
        <w:rPr>
          <w:color w:val="040C28"/>
          <w:sz w:val="24"/>
          <w:szCs w:val="24"/>
          <w:highlight w:val="white"/>
        </w:rPr>
        <w:t>In Quebec, between January 1 and December 31, 2023, 5,686 individuals received medical aid in dying. This represents 7.3% of the deaths recorded in the province during this period.</w:t>
      </w:r>
    </w:p>
    <w:p>
      <w:pPr>
        <w:pStyle w:val="Normal1"/>
        <w:spacing w:lineRule="auto" w:line="240" w:before="0" w:after="0"/>
        <w:jc w:val="both"/>
        <w:rPr>
          <w:color w:val="040C28"/>
          <w:sz w:val="24"/>
          <w:szCs w:val="24"/>
          <w:highlight w:val="white"/>
        </w:rPr>
      </w:pPr>
      <w:r>
        <w:rPr>
          <w:color w:val="040C28"/>
          <w:sz w:val="24"/>
          <w:szCs w:val="24"/>
          <w:highlight w:val="white"/>
        </w:rPr>
      </w:r>
    </w:p>
    <w:p>
      <w:pPr>
        <w:pStyle w:val="Normal1"/>
        <w:spacing w:lineRule="auto" w:line="240" w:before="0" w:after="0"/>
        <w:jc w:val="both"/>
        <w:rPr/>
      </w:pPr>
      <w:r>
        <w:rPr>
          <w:color w:val="040C28"/>
          <w:sz w:val="24"/>
          <w:szCs w:val="24"/>
          <w:highlight w:val="white"/>
        </w:rPr>
        <w:t>2022 marked six and a half years of access to medical aid in dying in Canada. In 2022, 13,241 cases of medical aid in dying were recorded in Canada, bringing the total number of deaths attributable to medical aid in dying in Canada since 2016 to 44,958. In 2022, the total number of cases of medical aid in dying increased by 31.2% (2022 compared to 2021), compared to 32.6% (2021 compared to 2020). The annual growth rate of cases of medical aid in dying has been stable over the past six years, with an average growth rate of 31.1% between 2019 and 2022.</w:t>
      </w:r>
    </w:p>
    <w:p>
      <w:pPr>
        <w:pStyle w:val="Normal1"/>
        <w:spacing w:lineRule="auto" w:line="240" w:before="0" w:after="0"/>
        <w:jc w:val="both"/>
        <w:rPr>
          <w:color w:val="040C28"/>
          <w:sz w:val="24"/>
          <w:szCs w:val="24"/>
          <w:highlight w:val="white"/>
        </w:rPr>
      </w:pPr>
      <w:r>
        <w:rPr>
          <w:color w:val="040C28"/>
          <w:sz w:val="24"/>
          <w:szCs w:val="24"/>
          <w:highlight w:val="white"/>
        </w:rPr>
      </w:r>
    </w:p>
    <w:p>
      <w:pPr>
        <w:pStyle w:val="Normal1"/>
        <w:spacing w:lineRule="auto" w:line="240" w:before="0" w:after="0"/>
        <w:jc w:val="both"/>
        <w:rPr/>
      </w:pPr>
      <w:r>
        <w:rPr>
          <w:color w:val="040C28"/>
          <w:sz w:val="24"/>
          <w:szCs w:val="24"/>
          <w:highlight w:val="white"/>
        </w:rPr>
        <w:t>Don't you find these numbers alarming? The spirit of medical aid in dying (MAID) was initially intended to relieve individuals at the end of a predictable life, offering them a dignified end. Over time, MAID has been extended to individuals suffering from intense and incurable pain, still with the aim of offering a dignified end of life. RAPLIQ supports both of these objectives.</w:t>
      </w:r>
    </w:p>
    <w:p>
      <w:pPr>
        <w:pStyle w:val="Normal1"/>
        <w:spacing w:lineRule="auto" w:line="240" w:before="0" w:after="0"/>
        <w:jc w:val="both"/>
        <w:rPr>
          <w:color w:val="040C28"/>
          <w:sz w:val="24"/>
          <w:szCs w:val="24"/>
          <w:highlight w:val="white"/>
        </w:rPr>
      </w:pPr>
      <w:r>
        <w:rPr>
          <w:color w:val="040C28"/>
          <w:sz w:val="24"/>
          <w:szCs w:val="24"/>
          <w:highlight w:val="white"/>
        </w:rPr>
      </w:r>
    </w:p>
    <w:p>
      <w:pPr>
        <w:pStyle w:val="Normal1"/>
        <w:spacing w:lineRule="auto" w:line="240" w:before="0" w:after="0"/>
        <w:jc w:val="both"/>
        <w:rPr/>
      </w:pPr>
      <w:r>
        <w:rPr>
          <w:color w:val="040C28"/>
          <w:sz w:val="24"/>
          <w:szCs w:val="24"/>
          <w:highlight w:val="white"/>
        </w:rPr>
        <w:t>However, it is evident that MAID is sometimes requested or offered because home care services are insufficient, or because people want to avoid spending their final days in an institution. When MAID becomes an alternative to quality care or placement in long-term care, when it becomes the "easier" option instead of living with dignity, the spirit of this law is completely distorted.</w:t>
      </w:r>
    </w:p>
    <w:p>
      <w:pPr>
        <w:pStyle w:val="Normal1"/>
        <w:spacing w:lineRule="auto" w:line="240" w:before="0" w:after="0"/>
        <w:jc w:val="both"/>
        <w:rPr>
          <w:color w:val="040C28"/>
          <w:sz w:val="24"/>
          <w:szCs w:val="24"/>
          <w:highlight w:val="white"/>
        </w:rPr>
      </w:pPr>
      <w:r>
        <w:rPr>
          <w:color w:val="040C28"/>
          <w:sz w:val="24"/>
          <w:szCs w:val="24"/>
          <w:highlight w:val="white"/>
        </w:rPr>
      </w:r>
    </w:p>
    <w:p>
      <w:pPr>
        <w:pStyle w:val="Normal1"/>
        <w:spacing w:lineRule="auto" w:line="240" w:before="0" w:after="0"/>
        <w:jc w:val="both"/>
        <w:rPr/>
      </w:pPr>
      <w:r>
        <w:rPr>
          <w:color w:val="040C28"/>
          <w:sz w:val="24"/>
          <w:szCs w:val="24"/>
          <w:highlight w:val="white"/>
        </w:rPr>
        <w:t>There are testimonies where doctors subtly suggest MAID to sick and vulnerable individuals, often without adequate family or social support, thus influencing their final decision.</w:t>
      </w:r>
    </w:p>
    <w:p>
      <w:pPr>
        <w:pStyle w:val="Normal1"/>
        <w:spacing w:lineRule="auto" w:line="240" w:before="0" w:after="0"/>
        <w:jc w:val="both"/>
        <w:rPr>
          <w:color w:val="040C28"/>
          <w:sz w:val="24"/>
          <w:szCs w:val="24"/>
          <w:highlight w:val="white"/>
        </w:rPr>
      </w:pPr>
      <w:r>
        <w:rPr>
          <w:color w:val="040C28"/>
          <w:sz w:val="24"/>
          <w:szCs w:val="24"/>
          <w:highlight w:val="white"/>
        </w:rPr>
      </w:r>
    </w:p>
    <w:p>
      <w:pPr>
        <w:pStyle w:val="Normal1"/>
        <w:spacing w:lineRule="auto" w:line="240" w:before="0" w:after="0"/>
        <w:jc w:val="both"/>
        <w:rPr/>
      </w:pPr>
      <w:r>
        <w:rPr>
          <w:color w:val="040C28"/>
          <w:sz w:val="24"/>
          <w:szCs w:val="24"/>
          <w:highlight w:val="white"/>
        </w:rPr>
        <w:t>We pose this crucial question: among the people who chose MAID, how many would still be alive and enjoying a pleasant and productive life if we had effective, consistent, and warm home support services? In 2024, is it really too much to ask for? Is living with dignity less important than dying with dignity?</w:t>
      </w:r>
    </w:p>
    <w:p>
      <w:pPr>
        <w:pStyle w:val="Normal1"/>
        <w:spacing w:lineRule="auto" w:line="240" w:before="0" w:after="0"/>
        <w:jc w:val="both"/>
        <w:rPr>
          <w:color w:val="040C28"/>
          <w:sz w:val="24"/>
          <w:szCs w:val="24"/>
          <w:highlight w:val="white"/>
        </w:rPr>
      </w:pPr>
      <w:r>
        <w:rPr>
          <w:color w:val="040C28"/>
          <w:sz w:val="24"/>
          <w:szCs w:val="24"/>
          <w:highlight w:val="white"/>
        </w:rPr>
      </w:r>
    </w:p>
    <w:p>
      <w:pPr>
        <w:pStyle w:val="Normal1"/>
        <w:spacing w:lineRule="auto" w:line="240" w:before="0" w:after="0"/>
        <w:jc w:val="both"/>
        <w:rPr/>
      </w:pPr>
      <w:r>
        <w:rPr>
          <w:color w:val="040C28"/>
          <w:sz w:val="24"/>
          <w:szCs w:val="24"/>
          <w:highlight w:val="white"/>
        </w:rPr>
        <w:t>RAPLIQ advocates for support for a dignified life before MAID, while respecting the choice of each individual. We are convinced of two things: in 2024, we can do better, and if we fail to do so, the numbers for MAID will skyrocket in the years to come.</w:t>
      </w:r>
    </w:p>
    <w:p>
      <w:pPr>
        <w:pStyle w:val="Normal1"/>
        <w:spacing w:lineRule="auto" w:line="240" w:before="0" w:after="0"/>
        <w:jc w:val="both"/>
        <w:rPr>
          <w:sz w:val="32"/>
          <w:szCs w:val="32"/>
        </w:rPr>
      </w:pPr>
      <w:r>
        <w:rPr>
          <w:sz w:val="32"/>
          <w:szCs w:val="32"/>
        </w:rPr>
      </w:r>
    </w:p>
    <w:p>
      <w:pPr>
        <w:pStyle w:val="Heading2"/>
        <w:rPr/>
      </w:pPr>
      <w:r>
        <w:rPr/>
      </w:r>
      <w:r>
        <w:br w:type="page"/>
      </w:r>
    </w:p>
    <w:p>
      <w:pPr>
        <w:pStyle w:val="Heading2"/>
        <w:rPr/>
      </w:pPr>
      <w:bookmarkStart w:id="38" w:name="_2p2csry"/>
      <w:bookmarkEnd w:id="38"/>
      <w:r>
        <w:rPr/>
        <w:t>Quebec Pension Plan</w:t>
      </w:r>
    </w:p>
    <w:p>
      <w:pPr>
        <w:pStyle w:val="Normal1"/>
        <w:rPr/>
      </w:pPr>
      <w:r>
        <w:rPr/>
      </w:r>
    </w:p>
    <w:p>
      <w:pPr>
        <w:pStyle w:val="Normal1"/>
        <w:jc w:val="both"/>
        <w:rPr/>
      </w:pPr>
      <w:r>
        <w:drawing>
          <wp:anchor behindDoc="0" distT="114300" distB="114300" distL="114300" distR="114300" simplePos="0" locked="0" layoutInCell="0" allowOverlap="1" relativeHeight="61">
            <wp:simplePos x="0" y="0"/>
            <wp:positionH relativeFrom="column">
              <wp:posOffset>0</wp:posOffset>
            </wp:positionH>
            <wp:positionV relativeFrom="paragraph">
              <wp:posOffset>10795</wp:posOffset>
            </wp:positionV>
            <wp:extent cx="1104900" cy="1676400"/>
            <wp:effectExtent l="0" t="0" r="0" b="0"/>
            <wp:wrapSquare wrapText="bothSides"/>
            <wp:docPr id="12" name="image1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9.png" descr=""/>
                    <pic:cNvPicPr>
                      <a:picLocks noChangeAspect="1" noChangeArrowheads="1"/>
                    </pic:cNvPicPr>
                  </pic:nvPicPr>
                  <pic:blipFill>
                    <a:blip r:embed="rId19"/>
                    <a:stretch>
                      <a:fillRect/>
                    </a:stretch>
                  </pic:blipFill>
                  <pic:spPr bwMode="auto">
                    <a:xfrm>
                      <a:off x="0" y="0"/>
                      <a:ext cx="1104900" cy="1676400"/>
                    </a:xfrm>
                    <a:prstGeom prst="rect">
                      <a:avLst/>
                    </a:prstGeom>
                  </pic:spPr>
                </pic:pic>
              </a:graphicData>
            </a:graphic>
          </wp:anchor>
        </w:drawing>
      </w:r>
      <w:r>
        <w:rPr>
          <w:color w:val="1A242E"/>
          <w:sz w:val="24"/>
          <w:szCs w:val="24"/>
        </w:rPr>
        <w:t>Shortly before the parliamentary session resumed, the CAQ decided to appeal the decision of the Administrative Tribunal of Québec regarding financial discrimination against disabled individuals aged 65 and over.</w:t>
      </w:r>
    </w:p>
    <w:p>
      <w:pPr>
        <w:pStyle w:val="Normal1"/>
        <w:jc w:val="both"/>
        <w:rPr>
          <w:color w:val="1A242E"/>
          <w:sz w:val="24"/>
          <w:szCs w:val="24"/>
        </w:rPr>
      </w:pPr>
      <w:r>
        <w:rPr>
          <w:color w:val="1A242E"/>
          <w:sz w:val="24"/>
          <w:szCs w:val="24"/>
        </w:rPr>
      </w:r>
    </w:p>
    <w:p>
      <w:pPr>
        <w:pStyle w:val="Normal1"/>
        <w:jc w:val="both"/>
        <w:rPr>
          <w:sz w:val="24"/>
          <w:szCs w:val="24"/>
        </w:rPr>
      </w:pPr>
      <w:r>
        <w:rPr>
          <w:color w:val="1A242E"/>
          <w:sz w:val="24"/>
          <w:szCs w:val="24"/>
        </w:rPr>
        <w:t>On May 1st, during the hearings, a coalition of organizations, including RAPLIQ, went to make themselves heard before the Administrative Tribunal of Québec. We had the support of the CSN, which agreed to lend us speakers. Despite the inclement weather, solidarity was present.</w:t>
      </w:r>
    </w:p>
    <w:p>
      <w:pPr>
        <w:pStyle w:val="Normal1"/>
        <w:jc w:val="both"/>
        <w:rPr>
          <w:color w:val="1A242E"/>
          <w:sz w:val="24"/>
          <w:szCs w:val="24"/>
        </w:rPr>
      </w:pPr>
      <w:r>
        <w:rPr>
          <w:color w:val="1A242E"/>
          <w:sz w:val="24"/>
          <w:szCs w:val="24"/>
        </w:rPr>
      </w:r>
    </w:p>
    <w:p>
      <w:pPr>
        <w:pStyle w:val="Normal1"/>
        <w:jc w:val="both"/>
        <w:rPr/>
      </w:pPr>
      <w:r>
        <w:rPr>
          <w:color w:val="1A242E"/>
          <w:sz w:val="24"/>
          <w:szCs w:val="24"/>
        </w:rPr>
        <w:t xml:space="preserve">On September 18, the official opposition spokesperson for seniors and family caregivers and in-home care, Lynda Caron, held a press conference to appeal to the government's empathy and urge it to reverse its decision. She was accompanied by Me Sophie Mongeon, representatives of COPHAN, Invalides au </w:t>
      </w:r>
      <w:r>
        <w:rPr>
          <w:color w:val="1A242E"/>
          <w:sz w:val="24"/>
          <w:szCs w:val="24"/>
          <w:shd w:fill="auto" w:val="clear"/>
        </w:rPr>
        <w:t xml:space="preserve">Front, and RAPLIQ. To watch the press conference video, </w:t>
      </w:r>
      <w:hyperlink r:id="rId20">
        <w:r>
          <w:rPr>
            <w:rStyle w:val="ListLabel127"/>
            <w:color w:val="1155CC"/>
            <w:sz w:val="24"/>
            <w:szCs w:val="24"/>
            <w:u w:val="single"/>
            <w:shd w:fill="auto" w:val="clear"/>
          </w:rPr>
          <w:t>click here</w:t>
        </w:r>
      </w:hyperlink>
      <w:r>
        <w:rPr>
          <w:color w:val="1A242E"/>
          <w:sz w:val="24"/>
          <w:szCs w:val="24"/>
          <w:shd w:fill="auto" w:val="clear"/>
        </w:rPr>
        <w:t>.</w:t>
      </w:r>
    </w:p>
    <w:p>
      <w:pPr>
        <w:pStyle w:val="Normal1"/>
        <w:jc w:val="both"/>
        <w:rPr>
          <w:color w:val="1A242E"/>
        </w:rPr>
      </w:pPr>
      <w:r>
        <w:rPr>
          <w:color w:val="1A242E"/>
        </w:rPr>
      </w:r>
    </w:p>
    <w:p>
      <w:pPr>
        <w:pStyle w:val="Normal1"/>
        <w:jc w:val="both"/>
        <w:rPr>
          <w:sz w:val="24"/>
          <w:szCs w:val="24"/>
        </w:rPr>
      </w:pPr>
      <w:r>
        <w:rPr>
          <w:color w:val="1A242E"/>
          <w:sz w:val="24"/>
          <w:szCs w:val="24"/>
        </w:rPr>
        <w:t>During the budget presentation in March 2024, the government announced that the reduction in retirement benefits would finally be eliminated as of January 2025. An increase in benefits of up to $3,930 per year for approximately 77,000 people.</w:t>
      </w:r>
    </w:p>
    <w:p>
      <w:pPr>
        <w:pStyle w:val="Normal1"/>
        <w:jc w:val="both"/>
        <w:rPr>
          <w:color w:val="1A242E"/>
          <w:sz w:val="24"/>
          <w:szCs w:val="24"/>
        </w:rPr>
      </w:pPr>
      <w:r>
        <w:rPr>
          <w:color w:val="1A242E"/>
          <w:sz w:val="24"/>
          <w:szCs w:val="24"/>
        </w:rPr>
      </w:r>
    </w:p>
    <w:p>
      <w:pPr>
        <w:pStyle w:val="Normal1"/>
        <w:jc w:val="both"/>
        <w:rPr>
          <w:sz w:val="24"/>
          <w:szCs w:val="24"/>
        </w:rPr>
      </w:pPr>
      <w:r>
        <w:rPr>
          <w:color w:val="1A242E"/>
          <w:sz w:val="24"/>
          <w:szCs w:val="24"/>
        </w:rPr>
        <w:t>Your RAPLIQ is proud to have contributed to this fight alongside all those who supported this cause. Special thanks to Ms. Louise Harel for her unwavering support.</w:t>
      </w:r>
    </w:p>
    <w:p>
      <w:pPr>
        <w:pStyle w:val="Normal1"/>
        <w:jc w:val="both"/>
        <w:rPr>
          <w:color w:val="1A242E"/>
          <w:sz w:val="24"/>
          <w:szCs w:val="24"/>
        </w:rPr>
      </w:pPr>
      <w:r>
        <w:rPr>
          <w:color w:val="1A242E"/>
          <w:sz w:val="24"/>
          <w:szCs w:val="24"/>
        </w:rPr>
      </w:r>
    </w:p>
    <w:p>
      <w:pPr>
        <w:pStyle w:val="Normal1"/>
        <w:spacing w:lineRule="auto" w:line="240" w:before="0" w:after="0"/>
        <w:jc w:val="both"/>
        <w:rPr>
          <w:sz w:val="24"/>
          <w:szCs w:val="24"/>
        </w:rPr>
      </w:pPr>
      <w:r>
        <w:rPr>
          <w:color w:val="1A242E"/>
          <w:sz w:val="24"/>
          <w:szCs w:val="24"/>
        </w:rPr>
        <w:t>Congratulations, congratulations, congratulations!</w:t>
      </w:r>
    </w:p>
    <w:p>
      <w:pPr>
        <w:pStyle w:val="Heading1"/>
        <w:rPr/>
      </w:pPr>
      <w:r>
        <w:rPr/>
      </w:r>
    </w:p>
    <w:p>
      <w:pPr>
        <w:pStyle w:val="Heading1"/>
        <w:rPr/>
      </w:pPr>
      <w:bookmarkStart w:id="39" w:name="_147n2zr"/>
      <w:bookmarkEnd w:id="39"/>
      <w:r>
        <w:rPr/>
        <w:t xml:space="preserve">Municipal, Provincial, and International Democratic Life </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Your RAPLIQ and its officers actively participate in democratic life, particularly when it comes to representing you in various important forums.</w:t>
      </w:r>
    </w:p>
    <w:p>
      <w:pPr>
        <w:pStyle w:val="Normal1"/>
        <w:spacing w:lineRule="auto" w:line="240" w:before="0" w:after="0"/>
        <w:ind w:hanging="0" w:left="0"/>
        <w:jc w:val="both"/>
        <w:rPr>
          <w:sz w:val="32"/>
          <w:szCs w:val="32"/>
        </w:rPr>
      </w:pPr>
      <w:r>
        <w:rPr>
          <w:sz w:val="32"/>
          <w:szCs w:val="32"/>
        </w:rPr>
      </w:r>
    </w:p>
    <w:p>
      <w:pPr>
        <w:pStyle w:val="Heading2"/>
        <w:rPr/>
      </w:pPr>
      <w:bookmarkStart w:id="40" w:name="_3o7alnk"/>
      <w:bookmarkEnd w:id="40"/>
      <w:r>
        <w:rPr/>
        <w:t xml:space="preserve">Human Rights and Youth Rights Commission (CDPDJ)  </w:t>
      </w:r>
    </w:p>
    <w:p>
      <w:pPr>
        <w:pStyle w:val="Heading3"/>
        <w:rPr/>
      </w:pPr>
      <w:bookmarkStart w:id="41" w:name="_23ckvvd"/>
      <w:bookmarkEnd w:id="41"/>
      <w:r>
        <w:rPr>
          <w:color w:val="073763"/>
          <w:highlight w:val="white"/>
        </w:rPr>
        <w:t xml:space="preserve">Employment Equity Program (PAÉE) </w:t>
      </w:r>
    </w:p>
    <w:p>
      <w:pPr>
        <w:pStyle w:val="Normal1"/>
        <w:spacing w:lineRule="auto" w:line="240" w:before="0" w:after="0"/>
        <w:rPr>
          <w:sz w:val="24"/>
          <w:szCs w:val="24"/>
        </w:rPr>
      </w:pPr>
      <w:r>
        <w:rPr>
          <w:sz w:val="24"/>
          <w:szCs w:val="24"/>
        </w:rPr>
      </w:r>
    </w:p>
    <w:p>
      <w:pPr>
        <w:pStyle w:val="Normal1"/>
        <w:spacing w:lineRule="auto" w:line="240" w:before="0" w:after="0"/>
        <w:ind w:hanging="0" w:left="0"/>
        <w:jc w:val="both"/>
        <w:rPr/>
      </w:pPr>
      <w:r>
        <w:rPr>
          <w:sz w:val="24"/>
          <w:szCs w:val="24"/>
        </w:rPr>
        <w:t>Francine Leduc is a member of the Employment Equity Program (PAÉE) committee of the Human Rights and Youth Commission.</w:t>
      </w:r>
    </w:p>
    <w:p>
      <w:pPr>
        <w:pStyle w:val="Heading3"/>
        <w:rPr/>
      </w:pPr>
      <w:bookmarkStart w:id="42" w:name="_ihv636"/>
      <w:bookmarkEnd w:id="42"/>
      <w:r>
        <w:rPr>
          <w:color w:val="073763"/>
          <w:highlight w:val="white"/>
        </w:rPr>
        <w:t xml:space="preserve">Concertation Table </w:t>
      </w:r>
    </w:p>
    <w:p>
      <w:pPr>
        <w:pStyle w:val="Normal1"/>
        <w:spacing w:lineRule="auto" w:line="240" w:before="0" w:after="0"/>
        <w:rPr>
          <w:sz w:val="24"/>
          <w:szCs w:val="24"/>
        </w:rPr>
      </w:pPr>
      <w:r>
        <w:rPr>
          <w:sz w:val="24"/>
          <w:szCs w:val="24"/>
        </w:rPr>
      </w:r>
    </w:p>
    <w:p>
      <w:pPr>
        <w:pStyle w:val="Normal1"/>
        <w:spacing w:lineRule="auto" w:line="240" w:before="0" w:after="0"/>
        <w:rPr/>
      </w:pPr>
      <w:r>
        <w:rPr>
          <w:sz w:val="24"/>
          <w:szCs w:val="24"/>
        </w:rPr>
        <w:t>Linda Gauthier is the representative of RAPLIQ at this table, but occasionally, Francine and Steven have also represented RAPLIQ.</w:t>
      </w:r>
    </w:p>
    <w:p>
      <w:pPr>
        <w:pStyle w:val="Normal1"/>
        <w:spacing w:lineRule="auto" w:line="240" w:before="0" w:after="0"/>
        <w:jc w:val="both"/>
        <w:rPr>
          <w:sz w:val="32"/>
          <w:szCs w:val="32"/>
          <w:highlight w:val="yellow"/>
        </w:rPr>
      </w:pPr>
      <w:r>
        <w:rPr>
          <w:sz w:val="32"/>
          <w:szCs w:val="32"/>
          <w:highlight w:val="yellow"/>
        </w:rPr>
      </w:r>
    </w:p>
    <w:p>
      <w:pPr>
        <w:pStyle w:val="Heading2"/>
        <w:rPr/>
      </w:pPr>
      <w:bookmarkStart w:id="43" w:name="_32hioqz"/>
      <w:bookmarkEnd w:id="43"/>
      <w:r>
        <w:rPr/>
        <w:t>TGFM</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Once again this year, RAPLIQ remains a member of the Table des groupes de femmes de Montréal as an allied group, and our worthy representative is none other than our Director's Assistant, Brigitte Nadon, within the Feminist Committee for the Right to the City. The mission of this regional group is to promote and defend women's interests from a feminist perspective of gender equality. It intervenes in spheres of social, political, economic, and cultural life that can influence the living conditions of women in Montreal.</w:t>
      </w:r>
    </w:p>
    <w:p>
      <w:pPr>
        <w:pStyle w:val="Normal1"/>
        <w:spacing w:lineRule="auto" w:line="240" w:before="0" w:after="0"/>
        <w:ind w:hanging="0" w:left="0"/>
        <w:jc w:val="both"/>
        <w:rPr>
          <w:sz w:val="32"/>
          <w:szCs w:val="32"/>
        </w:rPr>
      </w:pPr>
      <w:r>
        <w:rPr>
          <w:sz w:val="32"/>
          <w:szCs w:val="32"/>
        </w:rPr>
      </w:r>
    </w:p>
    <w:p>
      <w:pPr>
        <w:pStyle w:val="Heading2"/>
        <w:rPr/>
      </w:pPr>
      <w:bookmarkStart w:id="44" w:name="_1hmsyys"/>
      <w:bookmarkEnd w:id="44"/>
      <w:r>
        <w:rPr/>
        <w:t xml:space="preserve">High-Level Political Forum — New York — Sustainable Development Goals 2030 </w:t>
      </w:r>
    </w:p>
    <w:p>
      <w:pPr>
        <w:pStyle w:val="Normal1"/>
        <w:spacing w:lineRule="auto" w:line="240" w:before="0" w:after="0"/>
        <w:ind w:hanging="0" w:left="0"/>
        <w:rPr>
          <w:sz w:val="24"/>
          <w:szCs w:val="24"/>
        </w:rPr>
      </w:pPr>
      <w:r>
        <w:rPr>
          <w:sz w:val="24"/>
          <w:szCs w:val="24"/>
        </w:rPr>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In July 2023, our Director General had the pleasure of representing you within the Canadian delegation during a visit to the United Nations as part of the High-Level Political Forum on Sustainable Development. (</w:t>
      </w:r>
      <w:hyperlink r:id="rId21">
        <w:r>
          <w:rPr>
            <w:rStyle w:val="ListLabel129"/>
            <w:rFonts w:eastAsia="Arial" w:cs="Arial"/>
            <w:b w:val="false"/>
            <w:i w:val="false"/>
            <w:caps w:val="false"/>
            <w:smallCaps w:val="false"/>
            <w:strike w:val="false"/>
            <w:dstrike w:val="false"/>
            <w:color w:val="000080"/>
            <w:position w:val="0"/>
            <w:sz w:val="24"/>
            <w:sz w:val="24"/>
            <w:szCs w:val="24"/>
            <w:u w:val="single"/>
            <w:shd w:fill="auto" w:val="clear"/>
            <w:vertAlign w:val="baseline"/>
          </w:rPr>
          <w:t>see the program here</w:t>
        </w:r>
      </w:hyperlink>
      <w:r>
        <w:rPr>
          <w:rFonts w:eastAsia="Arial" w:cs="Arial"/>
          <w:b w:val="false"/>
          <w:i w:val="false"/>
          <w:caps w:val="false"/>
          <w:smallCaps w:val="false"/>
          <w:strike w:val="false"/>
          <w:dstrike w:val="false"/>
          <w:color w:val="000000"/>
          <w:position w:val="0"/>
          <w:sz w:val="24"/>
          <w:sz w:val="24"/>
          <w:szCs w:val="24"/>
          <w:u w:val="none"/>
          <w:shd w:fill="auto" w:val="clear"/>
          <w:vertAlign w:val="baseline"/>
        </w:rPr>
        <w:t>).</w:t>
      </w:r>
    </w:p>
    <w:p>
      <w:pPr>
        <w:pStyle w:val="Normal1"/>
        <w:keepNext w:val="false"/>
        <w:keepLines w:val="false"/>
        <w:pageBreakBefore w:val="false"/>
        <w:widowControl/>
        <w:shd w:val="clear" w:fill="auto"/>
        <w:spacing w:lineRule="auto" w:line="240"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The outcome of this stay in New York is interesting, promising, and full of potential changes. However, in his return luggage, our Director General brings back a huge sense of urgency and increased motivation.</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During the conferences he attended, as well as through numerous parallel discussions with delegates from around the world, one alarming thing stands out. Everyone talks about fighting discrimination, exclusion, the importance of leaving no one behind, gender equality, equality for transgender individuals, and plans to help youth, seniors, etc.</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However, not a single word about people with disabilities. Not only does no one talk about it, but during his stay, he didn't see any visibly disabled people, except for one person with visual impairment.</w:t>
      </w:r>
    </w:p>
    <w:p>
      <w:pPr>
        <w:pStyle w:val="Normal1"/>
        <w:keepNext w:val="false"/>
        <w:keepLines w:val="false"/>
        <w:pageBreakBefore w:val="false"/>
        <w:widowControl/>
        <w:pBdr>
          <w:left w:val="single" w:sz="4" w:space="1" w:color="E3E3E3"/>
          <w:bottom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Our Director made it a point to discuss this with everyone he had the opportunity to engage with, and he believes he succeeded in sparking some reflection.</w:t>
      </w:r>
    </w:p>
    <w:p>
      <w:pPr>
        <w:pStyle w:val="Normal1"/>
        <w:spacing w:lineRule="auto" w:line="240" w:before="0" w:after="0"/>
        <w:ind w:hanging="0" w:left="0"/>
        <w:jc w:val="both"/>
        <w:rPr/>
      </w:pPr>
      <w:r>
        <w:rPr/>
      </w:r>
    </w:p>
    <w:p>
      <w:pPr>
        <w:pStyle w:val="Normal1"/>
        <w:spacing w:lineRule="auto" w:line="240" w:before="0" w:after="0"/>
        <w:ind w:hanging="0" w:left="0"/>
        <w:jc w:val="center"/>
        <w:rPr/>
      </w:pPr>
      <w:r>
        <w:rPr/>
        <w:drawing>
          <wp:inline distT="0" distB="0" distL="0" distR="0">
            <wp:extent cx="2144395" cy="1068705"/>
            <wp:effectExtent l="0" t="0" r="0" b="0"/>
            <wp:docPr id="13" name="image2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2.png" descr=""/>
                    <pic:cNvPicPr>
                      <a:picLocks noChangeAspect="1" noChangeArrowheads="1"/>
                    </pic:cNvPicPr>
                  </pic:nvPicPr>
                  <pic:blipFill>
                    <a:blip r:embed="rId22"/>
                    <a:stretch>
                      <a:fillRect/>
                    </a:stretch>
                  </pic:blipFill>
                  <pic:spPr bwMode="auto">
                    <a:xfrm>
                      <a:off x="0" y="0"/>
                      <a:ext cx="2144395" cy="1068705"/>
                    </a:xfrm>
                    <a:prstGeom prst="rect">
                      <a:avLst/>
                    </a:prstGeom>
                  </pic:spPr>
                </pic:pic>
              </a:graphicData>
            </a:graphic>
          </wp:inline>
        </w:drawing>
      </w:r>
    </w:p>
    <w:p>
      <w:pPr>
        <w:pStyle w:val="Normal1"/>
        <w:spacing w:lineRule="auto" w:line="240" w:before="0" w:after="0"/>
        <w:ind w:hanging="0" w:left="0"/>
        <w:rPr>
          <w:sz w:val="24"/>
          <w:szCs w:val="24"/>
        </w:rPr>
      </w:pPr>
      <w:r>
        <w:rPr>
          <w:sz w:val="24"/>
          <w:szCs w:val="24"/>
        </w:rPr>
      </w:r>
    </w:p>
    <w:p>
      <w:pPr>
        <w:pStyle w:val="Normal1"/>
        <w:spacing w:lineRule="auto" w:line="240" w:before="0" w:after="0"/>
        <w:ind w:hanging="0" w:left="0"/>
        <w:jc w:val="both"/>
        <w:rPr/>
      </w:pPr>
      <w:r>
        <w:rPr>
          <w:sz w:val="24"/>
          <w:szCs w:val="24"/>
        </w:rPr>
        <w:t>Speaking of discussions, he had an excellent opportunity to have one with the Canadian Ambassador to the United Nations, the Honourable Bob Rae. He was able to explain why RAPLIQ was there, our findings, and the urgent need to include people with disabilities and their allies in discussions. He made some recommendations to us that we will follow religiously.</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The same goes for Minister Gould. Intelligent, charming, engaged, interested, she also made some suggestions to us that we will follow up on.</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Links have been forged with other Canadian organizations and beyond. These connections need to be strengthened and deepened, but I believe we have gained some allies in our cause.</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In short, the success of this mission will be measured in the months to come, but clearly, the sense of urgency to act is more present than ever for our disabled friends to be included not only in decisions but also in discussions that will lead to the achievement of the 2030 goals in terms of combating climate change.</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We feel that we have contributed to something positive.</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Rest assured that we, at RAPLIQ, will not let up.</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Thank you to these organizations and friends for your support, whether it was financial, informational, and/or encouraging. Each and every one of you has provided us with an additional source of motivation and moral support that accompanied us at every moment during this mission. Together, we are all stronger.</w:t>
      </w:r>
    </w:p>
    <w:p>
      <w:pPr>
        <w:pStyle w:val="Normal1"/>
        <w:spacing w:lineRule="auto" w:line="240" w:before="0" w:after="0"/>
        <w:ind w:hanging="0" w:left="0"/>
        <w:rPr>
          <w:sz w:val="40"/>
          <w:szCs w:val="40"/>
        </w:rPr>
      </w:pPr>
      <w:r>
        <w:rPr>
          <w:sz w:val="40"/>
          <w:szCs w:val="40"/>
        </w:rPr>
      </w:r>
    </w:p>
    <w:p>
      <w:pPr>
        <w:pStyle w:val="Heading1"/>
        <w:rPr/>
      </w:pPr>
      <w:bookmarkStart w:id="45" w:name="_41mghml"/>
      <w:bookmarkEnd w:id="45"/>
      <w:r>
        <w:rPr/>
        <w:t>Centraide</w:t>
      </w:r>
    </w:p>
    <w:p>
      <w:pPr>
        <w:pStyle w:val="Normal1"/>
        <w:spacing w:lineRule="auto" w:line="240" w:before="0" w:after="0"/>
        <w:ind w:hanging="0" w:left="0"/>
        <w:rPr>
          <w:sz w:val="24"/>
          <w:szCs w:val="24"/>
        </w:rPr>
      </w:pPr>
      <w:r>
        <w:rPr>
          <w:sz w:val="24"/>
          <w:szCs w:val="24"/>
        </w:rPr>
      </w:r>
    </w:p>
    <w:p>
      <w:pPr>
        <w:pStyle w:val="Normal1"/>
        <w:spacing w:lineRule="auto" w:line="240" w:before="0" w:after="0"/>
        <w:ind w:hanging="0" w:left="0"/>
        <w:jc w:val="both"/>
        <w:rPr/>
      </w:pPr>
      <w:r>
        <w:rPr>
          <w:sz w:val="24"/>
          <w:szCs w:val="24"/>
        </w:rPr>
        <w:t>After two years of experience, this business relationship between Centraide and your RAPLIQ has proven to be more than satisfactory on several levels.</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Centraide's contribution has allowed us to dedicate the time and resources necessary for the rigorous and, all in all, rapid advancement, notably of the FHVVC project, as previously described. Centraide's support also enables us to pursue our ambitions and our commitment to FHVVC, to work towards and promote their rights in order to finally offer them more housing and services.</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Centraide represents much more than just financial assistance. Although this financial support is particularly allocated to the FHHVC project, it also contributes to many other actions and achievements carried out as part of our mission.</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In addition to funding, Centraide offers consultations and resources in management and governance. It provides access to a vast network of contacts, as well as various training opportunities, including the "Human Path: Financing and Improving Working Conditions in NGOs" training by Espace OBNL.</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These different initiatives allow us to deepen our knowledge and understanding of the issues in order to assist disabled people who turn to us when they are victims of discrimination.</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In summary, Centraide is not limited to simple financial support. It also offers consultations, management and governance resources, an important network of contacts, training opportunities, and various actions to deepen our understanding of the issues. These initiatives play an essential role in our work for disabled people, providing comprehensive support and strengthening our impact in political and other spheres.</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Regarding the latest fundraising campaign, our CEO was very proud to talk, in a company, about all that Centraide represents for an organization like ours, to talk about what more we can accomplish thanks to Centraide's support.</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We are delighted to announce that the partnership between Centraide and your RAPLIQ will continue for the 2024-2025 year.</w:t>
      </w:r>
    </w:p>
    <w:p>
      <w:pPr>
        <w:pStyle w:val="Normal1"/>
        <w:spacing w:lineRule="auto" w:line="240" w:before="0" w:after="0"/>
        <w:ind w:hanging="0" w:left="0"/>
        <w:jc w:val="both"/>
        <w:rPr>
          <w:sz w:val="24"/>
          <w:szCs w:val="24"/>
        </w:rPr>
      </w:pPr>
      <w:r>
        <w:rPr>
          <w:sz w:val="24"/>
          <w:szCs w:val="24"/>
        </w:rPr>
      </w:r>
    </w:p>
    <w:p>
      <w:pPr>
        <w:pStyle w:val="Normal1"/>
        <w:spacing w:lineRule="auto" w:line="240" w:before="0" w:after="0"/>
        <w:ind w:hanging="0" w:left="0"/>
        <w:jc w:val="both"/>
        <w:rPr/>
      </w:pPr>
      <w:r>
        <w:rPr>
          <w:sz w:val="24"/>
          <w:szCs w:val="24"/>
        </w:rPr>
        <w:t>We thank the Centraide team who believes in our mission and in the importance of promoting and advocating to eliminate the discrimination and prejudices that disabled people face all too often.</w:t>
      </w:r>
    </w:p>
    <w:p>
      <w:pPr>
        <w:pStyle w:val="Normal1"/>
        <w:spacing w:lineRule="auto" w:line="240" w:before="0" w:after="0"/>
        <w:ind w:hanging="0" w:left="0"/>
        <w:jc w:val="both"/>
        <w:rPr>
          <w:sz w:val="40"/>
          <w:szCs w:val="40"/>
        </w:rPr>
      </w:pPr>
      <w:r>
        <w:rPr>
          <w:sz w:val="40"/>
          <w:szCs w:val="40"/>
        </w:rPr>
      </w:r>
    </w:p>
    <w:p>
      <w:pPr>
        <w:pStyle w:val="Heading1"/>
        <w:rPr/>
      </w:pPr>
      <w:bookmarkStart w:id="46" w:name="_2grqrue"/>
      <w:bookmarkEnd w:id="46"/>
      <w:r>
        <w:rPr/>
        <w:t>Strategic Planning</w:t>
      </w:r>
    </w:p>
    <w:p>
      <w:pPr>
        <w:pStyle w:val="Normal1"/>
        <w:spacing w:lineRule="auto" w:line="240" w:before="0" w:after="0"/>
        <w:ind w:hanging="0" w:left="0"/>
        <w:rPr>
          <w:color w:val="4A86E8"/>
          <w:sz w:val="24"/>
          <w:szCs w:val="24"/>
        </w:rPr>
      </w:pPr>
      <w:r>
        <w:rPr>
          <w:color w:val="4A86E8"/>
          <w:sz w:val="24"/>
          <w:szCs w:val="24"/>
        </w:rPr>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The end of the pandemic has allowed us to achieve one of our objectives: holding two strategic planning sessions with our members and partners.</w:t>
      </w:r>
    </w:p>
    <w:p>
      <w:pPr>
        <w:pStyle w:val="Normal1"/>
        <w:keepNext w:val="false"/>
        <w:keepLines w:val="false"/>
        <w:pageBreakBefore w:val="false"/>
        <w:widowControl/>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These two sessions were crucial for identifying our strengths, weaknesses, opportunities, and threats that are part of our daily lives.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One important point we have addressed since then is the hiring of an external consultant in communication and government relations to better communicate our achievements, our demands, etc. Soon, you will see improvements in our social media presence, as well as in our newsletter, in short, everything related to communications. We are certain that this improvement will be visible and appreciated. That said, we are always eager for your feedback and ideas. Don't wait for the next strategic planning meetings to share your ideas with us.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We are proud to present the beginning of this strategic plan:</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Vision</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To continue promoting the inclusion and advocacy of the rights of people with disabilities, strengthening our influence, and increasing our organizational effectiveness.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i w:val="false"/>
          <w:caps w:val="false"/>
          <w:smallCaps w:val="false"/>
          <w:strike w:val="false"/>
          <w:dstrike w:val="false"/>
          <w:color w:val="000000"/>
          <w:position w:val="0"/>
          <w:sz w:val="24"/>
          <w:sz w:val="24"/>
          <w:szCs w:val="24"/>
          <w:u w:val="none"/>
          <w:shd w:fill="auto" w:val="clear"/>
          <w:vertAlign w:val="baseline"/>
        </w:rPr>
        <w:t>Mission</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To support and assist people with disabilities who are victims of discrimination, while raising public awareness and influencing public policies for a more inclusive society.</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Strategic Objectives</w:t>
      </w:r>
    </w:p>
    <w:p>
      <w:pPr>
        <w:pStyle w:val="Normal1"/>
        <w:keepNext w:val="false"/>
        <w:keepLines w:val="false"/>
        <w:pageBreakBefore w:val="false"/>
        <w:widowControl/>
        <w:numPr>
          <w:ilvl w:val="0"/>
          <w:numId w:val="4"/>
        </w:numPr>
        <w:pBdr>
          <w:left w:val="single" w:sz="4" w:space="1" w:color="E3E3E3"/>
          <w:right w:val="single" w:sz="4" w:space="1" w:color="E3E3E3"/>
        </w:pBdr>
        <w:shd w:val="clear" w:fill="auto"/>
        <w:tabs>
          <w:tab w:val="clear" w:pos="720"/>
          <w:tab w:val="left" w:pos="0" w:leader="none"/>
        </w:tabs>
        <w:spacing w:lineRule="auto" w:line="276" w:before="0" w:after="140"/>
        <w:ind w:hanging="283" w:left="709"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Strengthen Influence and Visibility by increasing presence in French and English media.</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Strategies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Develop awareness campaigns on social media; – Participate in international events to share best practices and promote inclusion; – Collaborate with media outlets and influencers to amplify our message.</w:t>
      </w:r>
    </w:p>
    <w:p>
      <w:pPr>
        <w:pStyle w:val="Normal1"/>
        <w:keepNext w:val="false"/>
        <w:keepLines w:val="false"/>
        <w:pageBreakBefore w:val="false"/>
        <w:widowControl/>
        <w:numPr>
          <w:ilvl w:val="0"/>
          <w:numId w:val="6"/>
        </w:numPr>
        <w:pBdr>
          <w:left w:val="single" w:sz="4" w:space="1" w:color="E3E3E3"/>
          <w:right w:val="single" w:sz="4" w:space="1" w:color="E3E3E3"/>
        </w:pBdr>
        <w:shd w:val="clear" w:fill="auto"/>
        <w:tabs>
          <w:tab w:val="clear" w:pos="720"/>
          <w:tab w:val="left" w:pos="0" w:leader="none"/>
        </w:tabs>
        <w:spacing w:lineRule="auto" w:line="276" w:before="0" w:after="140"/>
        <w:ind w:hanging="283" w:left="709"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Improve Organizational Structure</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Strategies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Recruit an additional person to lighten the workload; – Implement training programs to improve the digital and organizational skills of the team; – Create committees for more efficient project and initiative management.</w:t>
      </w:r>
    </w:p>
    <w:p>
      <w:pPr>
        <w:pStyle w:val="Normal1"/>
        <w:keepNext w:val="false"/>
        <w:keepLines w:val="false"/>
        <w:pageBreakBefore w:val="false"/>
        <w:widowControl/>
        <w:numPr>
          <w:ilvl w:val="0"/>
          <w:numId w:val="8"/>
        </w:numPr>
        <w:pBdr>
          <w:left w:val="single" w:sz="4" w:space="1" w:color="E3E3E3"/>
          <w:right w:val="single" w:sz="4" w:space="1" w:color="E3E3E3"/>
        </w:pBdr>
        <w:shd w:val="clear" w:fill="auto"/>
        <w:tabs>
          <w:tab w:val="clear" w:pos="720"/>
          <w:tab w:val="left" w:pos="0" w:leader="none"/>
        </w:tabs>
        <w:spacing w:lineRule="auto" w:line="276" w:before="0" w:after="140"/>
        <w:ind w:hanging="283" w:left="709"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Develop Strategic Partnerships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Strategies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Collaborate with developers, builders, and architects to improve infrastructure accessibility; – Establish partnerships with international groups and professional orders; – Work with other advocacy organizations to strengthen collective actions.</w:t>
      </w:r>
    </w:p>
    <w:p>
      <w:pPr>
        <w:pStyle w:val="Normal1"/>
        <w:keepNext w:val="false"/>
        <w:keepLines w:val="false"/>
        <w:pageBreakBefore w:val="false"/>
        <w:widowControl/>
        <w:numPr>
          <w:ilvl w:val="0"/>
          <w:numId w:val="5"/>
        </w:numPr>
        <w:pBdr>
          <w:left w:val="single" w:sz="4" w:space="1" w:color="E3E3E3"/>
          <w:right w:val="single" w:sz="4" w:space="1" w:color="E3E3E3"/>
        </w:pBdr>
        <w:shd w:val="clear" w:fill="auto"/>
        <w:tabs>
          <w:tab w:val="clear" w:pos="720"/>
          <w:tab w:val="left" w:pos="0" w:leader="none"/>
        </w:tabs>
        <w:spacing w:lineRule="auto" w:line="276" w:before="0" w:after="140"/>
        <w:ind w:hanging="283" w:left="709"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Simplify and Standardize Processes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Strategies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Develop a reference framework for complaints; – Simplify and standardize complaint filing and support procedures; – Use digital tools to improve internal process efficiency.</w:t>
      </w:r>
    </w:p>
    <w:p>
      <w:pPr>
        <w:pStyle w:val="Normal1"/>
        <w:keepNext w:val="false"/>
        <w:keepLines w:val="false"/>
        <w:pageBreakBefore w:val="false"/>
        <w:widowControl/>
        <w:numPr>
          <w:ilvl w:val="0"/>
          <w:numId w:val="7"/>
        </w:numPr>
        <w:pBdr>
          <w:left w:val="single" w:sz="4" w:space="1" w:color="E3E3E3"/>
          <w:right w:val="single" w:sz="4" w:space="1" w:color="E3E3E3"/>
        </w:pBdr>
        <w:shd w:val="clear" w:fill="auto"/>
        <w:tabs>
          <w:tab w:val="clear" w:pos="720"/>
          <w:tab w:val="left" w:pos="0" w:leader="none"/>
        </w:tabs>
        <w:spacing w:lineRule="auto" w:line="276" w:before="0" w:after="140"/>
        <w:ind w:hanging="283" w:left="709"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Ensure Financial Sustainability</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Strategies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Establish a foundation to diversify funding sources; – Implement regular fundraising campaigns; – Explore funding opportunities through specific projects and grants.</w:t>
      </w:r>
    </w:p>
    <w:p>
      <w:pPr>
        <w:pStyle w:val="Normal1"/>
        <w:keepNext w:val="false"/>
        <w:keepLines w:val="false"/>
        <w:pageBreakBefore w:val="false"/>
        <w:widowControl/>
        <w:numPr>
          <w:ilvl w:val="0"/>
          <w:numId w:val="9"/>
        </w:numPr>
        <w:pBdr>
          <w:left w:val="single" w:sz="4" w:space="1" w:color="E3E3E3"/>
          <w:right w:val="single" w:sz="4" w:space="1" w:color="E3E3E3"/>
        </w:pBdr>
        <w:shd w:val="clear" w:fill="auto"/>
        <w:tabs>
          <w:tab w:val="clear" w:pos="720"/>
          <w:tab w:val="left" w:pos="0" w:leader="none"/>
        </w:tabs>
        <w:spacing w:lineRule="auto" w:line="276" w:before="0" w:after="140"/>
        <w:ind w:hanging="283" w:left="709"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Mobilize and Engage the Community</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Strategies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Mobilize non-disabled individuals for political actions and awareness; – Organize educational workshops and seminars to raise public awareness about inclusion issues; – Promote active member participation in RAPLIQ activities.</w:t>
      </w:r>
    </w:p>
    <w:p>
      <w:pPr>
        <w:pStyle w:val="Normal1"/>
        <w:keepNext w:val="false"/>
        <w:keepLines w:val="false"/>
        <w:pageBreakBefore w:val="false"/>
        <w:widowControl/>
        <w:numPr>
          <w:ilvl w:val="0"/>
          <w:numId w:val="10"/>
        </w:numPr>
        <w:pBdr>
          <w:left w:val="single" w:sz="4" w:space="1" w:color="E3E3E3"/>
          <w:right w:val="single" w:sz="4" w:space="1" w:color="E3E3E3"/>
        </w:pBdr>
        <w:shd w:val="clear" w:fill="auto"/>
        <w:tabs>
          <w:tab w:val="clear" w:pos="720"/>
          <w:tab w:val="left" w:pos="0" w:leader="none"/>
        </w:tabs>
        <w:spacing w:lineRule="auto" w:line="276" w:before="0" w:after="140"/>
        <w:ind w:hanging="283" w:left="709"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Success Indicators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 xml:space="preserve">– </w:t>
      </w:r>
      <w:r>
        <w:rPr>
          <w:rFonts w:eastAsia="Arial" w:cs="Arial"/>
          <w:b w:val="false"/>
          <w:i w:val="false"/>
          <w:caps w:val="false"/>
          <w:smallCaps w:val="false"/>
          <w:strike w:val="false"/>
          <w:dstrike w:val="false"/>
          <w:color w:val="000000"/>
          <w:position w:val="0"/>
          <w:sz w:val="24"/>
          <w:sz w:val="24"/>
          <w:szCs w:val="24"/>
          <w:u w:val="none"/>
          <w:shd w:fill="auto" w:val="clear"/>
          <w:vertAlign w:val="baseline"/>
        </w:rPr>
        <w:t>Increase in the number of active members; – Increase in media coverage and public visibility; – Reduction in complaint processing time; – Number of strategic partnerships established; – Diversification and increase in funding sources.</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Conclusion</w:t>
      </w:r>
    </w:p>
    <w:p>
      <w:pPr>
        <w:pStyle w:val="Normal1"/>
        <w:keepNext w:val="false"/>
        <w:keepLines w:val="false"/>
        <w:pageBreakBefore w:val="false"/>
        <w:widowControl/>
        <w:pBdr>
          <w:left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This strategic plan aims to strengthen RAPLIQ's capacity to advocate for the rights of people with disabilities, improve internal efficiency, and develop partnerships for a more inclusive society.</w:t>
      </w:r>
    </w:p>
    <w:p>
      <w:pPr>
        <w:pStyle w:val="Normal1"/>
        <w:keepNext w:val="false"/>
        <w:keepLines w:val="false"/>
        <w:pageBreakBefore w:val="false"/>
        <w:widowControl/>
        <w:pBdr>
          <w:left w:val="single" w:sz="4" w:space="1" w:color="E3E3E3"/>
          <w:bottom w:val="single" w:sz="4" w:space="1" w:color="E3E3E3"/>
          <w:right w:val="single" w:sz="4" w:space="1" w:color="E3E3E3"/>
        </w:pBdr>
        <w:shd w:val="clear" w:fill="auto"/>
        <w:spacing w:lineRule="auto" w:line="276" w:before="0" w:after="140"/>
        <w:ind w:hanging="0" w:left="0" w:right="0"/>
        <w:jc w:val="both"/>
        <w:rPr>
          <w:rFonts w:ascii="Arial" w:hAnsi="Arial" w:eastAsia="Arial" w:cs="Arial"/>
          <w:b w:val="false"/>
          <w:i w:val="false"/>
          <w:i w:val="false"/>
          <w:caps w:val="false"/>
          <w:smallCaps w:val="false"/>
          <w:strike w:val="false"/>
          <w:dstrike w:val="false"/>
          <w:color w:val="000000"/>
          <w:position w:val="0"/>
          <w:sz w:val="24"/>
          <w:sz w:val="24"/>
          <w:szCs w:val="24"/>
          <w:u w:val="none"/>
          <w:shd w:fill="auto" w:val="clear"/>
          <w:vertAlign w:val="baseline"/>
        </w:rPr>
      </w:pPr>
      <w:r>
        <w:rPr>
          <w:rFonts w:eastAsia="Arial" w:cs="Arial"/>
          <w:b w:val="false"/>
          <w:i w:val="false"/>
          <w:caps w:val="false"/>
          <w:smallCaps w:val="false"/>
          <w:strike w:val="false"/>
          <w:dstrike w:val="false"/>
          <w:color w:val="000000"/>
          <w:position w:val="0"/>
          <w:sz w:val="24"/>
          <w:sz w:val="24"/>
          <w:szCs w:val="24"/>
          <w:u w:val="none"/>
          <w:shd w:fill="auto" w:val="clear"/>
          <w:vertAlign w:val="baseline"/>
        </w:rPr>
        <w:t>A plan defined with objectives, result indicators, and a timeline, in line with the feedback gathered during the two reflection meetings, will be communicated to you later. We will seek your feedback, ideas, etc.</w:t>
      </w:r>
    </w:p>
    <w:p>
      <w:pPr>
        <w:pStyle w:val="Normal1"/>
        <w:spacing w:lineRule="auto" w:line="240" w:before="0" w:after="0"/>
        <w:ind w:hanging="0" w:left="0"/>
        <w:jc w:val="both"/>
        <w:rPr>
          <w:sz w:val="24"/>
          <w:szCs w:val="24"/>
        </w:rPr>
      </w:pPr>
      <w:r>
        <w:rPr>
          <w:sz w:val="24"/>
          <w:szCs w:val="24"/>
        </w:rPr>
      </w:r>
      <w:r>
        <w:br w:type="page"/>
      </w:r>
    </w:p>
    <w:p>
      <w:pPr>
        <w:pStyle w:val="Heading1"/>
        <w:rPr/>
      </w:pPr>
      <w:bookmarkStart w:id="47" w:name="_vx1227"/>
      <w:bookmarkEnd w:id="47"/>
      <w:r>
        <w:rPr/>
        <w:t xml:space="preserve">Financial Statements </w:t>
      </w:r>
    </w:p>
    <w:p>
      <w:pPr>
        <w:pStyle w:val="Heading1"/>
        <w:rPr/>
      </w:pPr>
      <w:r>
        <w:rPr/>
        <w:drawing>
          <wp:anchor behindDoc="0" distT="0" distB="0" distL="0" distR="0" simplePos="0" locked="0" layoutInCell="0" allowOverlap="1" relativeHeight="72">
            <wp:simplePos x="0" y="0"/>
            <wp:positionH relativeFrom="column">
              <wp:posOffset>-342900</wp:posOffset>
            </wp:positionH>
            <wp:positionV relativeFrom="paragraph">
              <wp:posOffset>589280</wp:posOffset>
            </wp:positionV>
            <wp:extent cx="5731510" cy="7419975"/>
            <wp:effectExtent l="0" t="0" r="0" b="0"/>
            <wp:wrapSquare wrapText="bothSides"/>
            <wp:docPr id="14" name="image1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8.jpg" descr=""/>
                    <pic:cNvPicPr>
                      <a:picLocks noChangeAspect="1" noChangeArrowheads="1"/>
                    </pic:cNvPicPr>
                  </pic:nvPicPr>
                  <pic:blipFill>
                    <a:blip r:embed="rId23"/>
                    <a:stretch>
                      <a:fillRect/>
                    </a:stretch>
                  </pic:blipFill>
                  <pic:spPr bwMode="auto">
                    <a:xfrm>
                      <a:off x="0" y="0"/>
                      <a:ext cx="5731510" cy="7419975"/>
                    </a:xfrm>
                    <a:prstGeom prst="rect">
                      <a:avLst/>
                    </a:prstGeom>
                  </pic:spPr>
                </pic:pic>
              </a:graphicData>
            </a:graphic>
          </wp:anchor>
        </w:drawing>
      </w:r>
      <w:bookmarkStart w:id="48" w:name="_3fwokq0"/>
      <w:bookmarkStart w:id="49" w:name="_3fwokq0"/>
      <w:bookmarkEnd w:id="49"/>
      <w:r>
        <w:br w:type="page"/>
      </w:r>
    </w:p>
    <w:p>
      <w:pPr>
        <w:pStyle w:val="Heading1"/>
        <w:rPr/>
      </w:pPr>
      <w:r>
        <w:rPr/>
        <w:drawing>
          <wp:anchor behindDoc="0" distT="0" distB="0" distL="0" distR="0" simplePos="0" locked="0" layoutInCell="0" allowOverlap="1" relativeHeight="71">
            <wp:simplePos x="0" y="0"/>
            <wp:positionH relativeFrom="column">
              <wp:posOffset>0</wp:posOffset>
            </wp:positionH>
            <wp:positionV relativeFrom="paragraph">
              <wp:posOffset>635</wp:posOffset>
            </wp:positionV>
            <wp:extent cx="5731510" cy="7423150"/>
            <wp:effectExtent l="0" t="0" r="0" b="0"/>
            <wp:wrapSquare wrapText="bothSides"/>
            <wp:docPr id="15"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jpg" descr=""/>
                    <pic:cNvPicPr>
                      <a:picLocks noChangeAspect="1" noChangeArrowheads="1"/>
                    </pic:cNvPicPr>
                  </pic:nvPicPr>
                  <pic:blipFill>
                    <a:blip r:embed="rId24"/>
                    <a:stretch>
                      <a:fillRect/>
                    </a:stretch>
                  </pic:blipFill>
                  <pic:spPr bwMode="auto">
                    <a:xfrm>
                      <a:off x="0" y="0"/>
                      <a:ext cx="5731510" cy="7423150"/>
                    </a:xfrm>
                    <a:prstGeom prst="rect">
                      <a:avLst/>
                    </a:prstGeom>
                  </pic:spPr>
                </pic:pic>
              </a:graphicData>
            </a:graphic>
          </wp:anchor>
        </w:drawing>
      </w:r>
      <w:r>
        <w:br w:type="page"/>
      </w:r>
    </w:p>
    <w:p>
      <w:pPr>
        <w:pStyle w:val="Heading1"/>
        <w:rPr/>
      </w:pPr>
      <w:r>
        <w:rPr/>
        <w:drawing>
          <wp:anchor behindDoc="0" distT="0" distB="0" distL="0" distR="0" simplePos="0" locked="0" layoutInCell="0" allowOverlap="1" relativeHeight="70">
            <wp:simplePos x="0" y="0"/>
            <wp:positionH relativeFrom="column">
              <wp:posOffset>0</wp:posOffset>
            </wp:positionH>
            <wp:positionV relativeFrom="paragraph">
              <wp:posOffset>635</wp:posOffset>
            </wp:positionV>
            <wp:extent cx="5731510" cy="7415530"/>
            <wp:effectExtent l="0" t="0" r="0" b="0"/>
            <wp:wrapSquare wrapText="bothSides"/>
            <wp:docPr id="16" name="image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jpg" descr=""/>
                    <pic:cNvPicPr>
                      <a:picLocks noChangeAspect="1" noChangeArrowheads="1"/>
                    </pic:cNvPicPr>
                  </pic:nvPicPr>
                  <pic:blipFill>
                    <a:blip r:embed="rId25"/>
                    <a:stretch>
                      <a:fillRect/>
                    </a:stretch>
                  </pic:blipFill>
                  <pic:spPr bwMode="auto">
                    <a:xfrm>
                      <a:off x="0" y="0"/>
                      <a:ext cx="5731510" cy="7415530"/>
                    </a:xfrm>
                    <a:prstGeom prst="rect">
                      <a:avLst/>
                    </a:prstGeom>
                  </pic:spPr>
                </pic:pic>
              </a:graphicData>
            </a:graphic>
          </wp:anchor>
        </w:drawing>
      </w:r>
      <w:r>
        <w:br w:type="page"/>
      </w:r>
    </w:p>
    <w:p>
      <w:pPr>
        <w:pStyle w:val="Heading1"/>
        <w:rPr/>
      </w:pPr>
      <w:r>
        <w:rPr/>
        <w:drawing>
          <wp:anchor behindDoc="0" distT="0" distB="0" distL="0" distR="0" simplePos="0" locked="0" layoutInCell="0" allowOverlap="1" relativeHeight="69">
            <wp:simplePos x="0" y="0"/>
            <wp:positionH relativeFrom="column">
              <wp:posOffset>0</wp:posOffset>
            </wp:positionH>
            <wp:positionV relativeFrom="paragraph">
              <wp:posOffset>635</wp:posOffset>
            </wp:positionV>
            <wp:extent cx="5731510" cy="7424420"/>
            <wp:effectExtent l="0" t="0" r="0" b="0"/>
            <wp:wrapSquare wrapText="bothSides"/>
            <wp:docPr id="17" name="image2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0.jpg" descr=""/>
                    <pic:cNvPicPr>
                      <a:picLocks noChangeAspect="1" noChangeArrowheads="1"/>
                    </pic:cNvPicPr>
                  </pic:nvPicPr>
                  <pic:blipFill>
                    <a:blip r:embed="rId26"/>
                    <a:stretch>
                      <a:fillRect/>
                    </a:stretch>
                  </pic:blipFill>
                  <pic:spPr bwMode="auto">
                    <a:xfrm>
                      <a:off x="0" y="0"/>
                      <a:ext cx="5731510" cy="7424420"/>
                    </a:xfrm>
                    <a:prstGeom prst="rect">
                      <a:avLst/>
                    </a:prstGeom>
                  </pic:spPr>
                </pic:pic>
              </a:graphicData>
            </a:graphic>
          </wp:anchor>
        </w:drawing>
      </w:r>
      <w:r>
        <w:br w:type="page"/>
      </w:r>
    </w:p>
    <w:p>
      <w:pPr>
        <w:pStyle w:val="Heading1"/>
        <w:rPr/>
      </w:pPr>
      <w:r>
        <w:rPr/>
        <w:drawing>
          <wp:anchor behindDoc="0" distT="0" distB="0" distL="0" distR="0" simplePos="0" locked="0" layoutInCell="0" allowOverlap="1" relativeHeight="68">
            <wp:simplePos x="0" y="0"/>
            <wp:positionH relativeFrom="column">
              <wp:posOffset>0</wp:posOffset>
            </wp:positionH>
            <wp:positionV relativeFrom="paragraph">
              <wp:posOffset>635</wp:posOffset>
            </wp:positionV>
            <wp:extent cx="5731510" cy="7421245"/>
            <wp:effectExtent l="0" t="0" r="0" b="0"/>
            <wp:wrapSquare wrapText="bothSides"/>
            <wp:docPr id="18" name="image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g" descr=""/>
                    <pic:cNvPicPr>
                      <a:picLocks noChangeAspect="1" noChangeArrowheads="1"/>
                    </pic:cNvPicPr>
                  </pic:nvPicPr>
                  <pic:blipFill>
                    <a:blip r:embed="rId27"/>
                    <a:stretch>
                      <a:fillRect/>
                    </a:stretch>
                  </pic:blipFill>
                  <pic:spPr bwMode="auto">
                    <a:xfrm>
                      <a:off x="0" y="0"/>
                      <a:ext cx="5731510" cy="7421245"/>
                    </a:xfrm>
                    <a:prstGeom prst="rect">
                      <a:avLst/>
                    </a:prstGeom>
                  </pic:spPr>
                </pic:pic>
              </a:graphicData>
            </a:graphic>
          </wp:anchor>
        </w:drawing>
      </w:r>
      <w:r>
        <w:br w:type="page"/>
      </w:r>
    </w:p>
    <w:p>
      <w:pPr>
        <w:pStyle w:val="Heading1"/>
        <w:rPr/>
      </w:pPr>
      <w:r>
        <w:rPr/>
        <w:drawing>
          <wp:anchor behindDoc="0" distT="0" distB="0" distL="0" distR="0" simplePos="0" locked="0" layoutInCell="0" allowOverlap="1" relativeHeight="67">
            <wp:simplePos x="0" y="0"/>
            <wp:positionH relativeFrom="column">
              <wp:posOffset>0</wp:posOffset>
            </wp:positionH>
            <wp:positionV relativeFrom="paragraph">
              <wp:posOffset>635</wp:posOffset>
            </wp:positionV>
            <wp:extent cx="5731510" cy="7423150"/>
            <wp:effectExtent l="0" t="0" r="0" b="0"/>
            <wp:wrapSquare wrapText="bothSides"/>
            <wp:docPr id="19" name="image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3.jpg" descr=""/>
                    <pic:cNvPicPr>
                      <a:picLocks noChangeAspect="1" noChangeArrowheads="1"/>
                    </pic:cNvPicPr>
                  </pic:nvPicPr>
                  <pic:blipFill>
                    <a:blip r:embed="rId28"/>
                    <a:stretch>
                      <a:fillRect/>
                    </a:stretch>
                  </pic:blipFill>
                  <pic:spPr bwMode="auto">
                    <a:xfrm>
                      <a:off x="0" y="0"/>
                      <a:ext cx="5731510" cy="7423150"/>
                    </a:xfrm>
                    <a:prstGeom prst="rect">
                      <a:avLst/>
                    </a:prstGeom>
                  </pic:spPr>
                </pic:pic>
              </a:graphicData>
            </a:graphic>
          </wp:anchor>
        </w:drawing>
      </w:r>
      <w:r>
        <w:br w:type="page"/>
      </w:r>
    </w:p>
    <w:p>
      <w:pPr>
        <w:pStyle w:val="Heading1"/>
        <w:rPr/>
      </w:pPr>
      <w:r>
        <w:rPr/>
        <w:drawing>
          <wp:anchor behindDoc="0" distT="0" distB="0" distL="0" distR="0" simplePos="0" locked="0" layoutInCell="0" allowOverlap="1" relativeHeight="65">
            <wp:simplePos x="0" y="0"/>
            <wp:positionH relativeFrom="column">
              <wp:posOffset>0</wp:posOffset>
            </wp:positionH>
            <wp:positionV relativeFrom="paragraph">
              <wp:posOffset>635</wp:posOffset>
            </wp:positionV>
            <wp:extent cx="5731510" cy="7441565"/>
            <wp:effectExtent l="0" t="0" r="0" b="0"/>
            <wp:wrapSquare wrapText="bothSides"/>
            <wp:docPr id="20"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jpg" descr=""/>
                    <pic:cNvPicPr>
                      <a:picLocks noChangeAspect="1" noChangeArrowheads="1"/>
                    </pic:cNvPicPr>
                  </pic:nvPicPr>
                  <pic:blipFill>
                    <a:blip r:embed="rId29"/>
                    <a:stretch>
                      <a:fillRect/>
                    </a:stretch>
                  </pic:blipFill>
                  <pic:spPr bwMode="auto">
                    <a:xfrm>
                      <a:off x="0" y="0"/>
                      <a:ext cx="5731510" cy="7441565"/>
                    </a:xfrm>
                    <a:prstGeom prst="rect">
                      <a:avLst/>
                    </a:prstGeom>
                  </pic:spPr>
                </pic:pic>
              </a:graphicData>
            </a:graphic>
          </wp:anchor>
        </w:drawing>
      </w:r>
      <w:r>
        <w:br w:type="page"/>
      </w:r>
    </w:p>
    <w:p>
      <w:pPr>
        <w:pStyle w:val="Heading1"/>
        <w:rPr/>
      </w:pPr>
      <w:r>
        <w:rPr/>
        <w:drawing>
          <wp:anchor behindDoc="0" distT="0" distB="0" distL="0" distR="0" simplePos="0" locked="0" layoutInCell="0" allowOverlap="1" relativeHeight="64">
            <wp:simplePos x="0" y="0"/>
            <wp:positionH relativeFrom="column">
              <wp:posOffset>0</wp:posOffset>
            </wp:positionH>
            <wp:positionV relativeFrom="paragraph">
              <wp:posOffset>635</wp:posOffset>
            </wp:positionV>
            <wp:extent cx="5731510" cy="7439660"/>
            <wp:effectExtent l="0" t="0" r="0" b="0"/>
            <wp:wrapSquare wrapText="bothSides"/>
            <wp:docPr id="21" name="image2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jpg" descr=""/>
                    <pic:cNvPicPr>
                      <a:picLocks noChangeAspect="1" noChangeArrowheads="1"/>
                    </pic:cNvPicPr>
                  </pic:nvPicPr>
                  <pic:blipFill>
                    <a:blip r:embed="rId30"/>
                    <a:stretch>
                      <a:fillRect/>
                    </a:stretch>
                  </pic:blipFill>
                  <pic:spPr bwMode="auto">
                    <a:xfrm>
                      <a:off x="0" y="0"/>
                      <a:ext cx="5731510" cy="7439660"/>
                    </a:xfrm>
                    <a:prstGeom prst="rect">
                      <a:avLst/>
                    </a:prstGeom>
                  </pic:spPr>
                </pic:pic>
              </a:graphicData>
            </a:graphic>
          </wp:anchor>
        </w:drawing>
      </w:r>
      <w:r>
        <w:br w:type="page"/>
      </w:r>
    </w:p>
    <w:p>
      <w:pPr>
        <w:pStyle w:val="Heading1"/>
        <w:rPr/>
      </w:pPr>
      <w:r>
        <w:rPr/>
        <w:drawing>
          <wp:anchor behindDoc="0" distT="0" distB="0" distL="0" distR="0" simplePos="0" locked="0" layoutInCell="0" allowOverlap="1" relativeHeight="63">
            <wp:simplePos x="0" y="0"/>
            <wp:positionH relativeFrom="column">
              <wp:posOffset>0</wp:posOffset>
            </wp:positionH>
            <wp:positionV relativeFrom="paragraph">
              <wp:posOffset>635</wp:posOffset>
            </wp:positionV>
            <wp:extent cx="5731510" cy="7433945"/>
            <wp:effectExtent l="0" t="0" r="0" b="0"/>
            <wp:wrapSquare wrapText="bothSides"/>
            <wp:docPr id="22" name="image1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jpg" descr=""/>
                    <pic:cNvPicPr>
                      <a:picLocks noChangeAspect="1" noChangeArrowheads="1"/>
                    </pic:cNvPicPr>
                  </pic:nvPicPr>
                  <pic:blipFill>
                    <a:blip r:embed="rId31"/>
                    <a:stretch>
                      <a:fillRect/>
                    </a:stretch>
                  </pic:blipFill>
                  <pic:spPr bwMode="auto">
                    <a:xfrm>
                      <a:off x="0" y="0"/>
                      <a:ext cx="5731510" cy="7433945"/>
                    </a:xfrm>
                    <a:prstGeom prst="rect">
                      <a:avLst/>
                    </a:prstGeom>
                  </pic:spPr>
                </pic:pic>
              </a:graphicData>
            </a:graphic>
          </wp:anchor>
        </w:drawing>
      </w:r>
      <w:r>
        <w:br w:type="page"/>
      </w:r>
    </w:p>
    <w:p>
      <w:pPr>
        <w:pStyle w:val="Heading1"/>
        <w:rPr/>
      </w:pPr>
      <w:r>
        <w:rPr/>
        <w:drawing>
          <wp:anchor behindDoc="0" distT="0" distB="0" distL="0" distR="0" simplePos="0" locked="0" layoutInCell="0" allowOverlap="1" relativeHeight="62">
            <wp:simplePos x="0" y="0"/>
            <wp:positionH relativeFrom="column">
              <wp:posOffset>0</wp:posOffset>
            </wp:positionH>
            <wp:positionV relativeFrom="paragraph">
              <wp:posOffset>635</wp:posOffset>
            </wp:positionV>
            <wp:extent cx="5731510" cy="7444105"/>
            <wp:effectExtent l="0" t="0" r="0" b="0"/>
            <wp:wrapSquare wrapText="bothSides"/>
            <wp:docPr id="23" name="image1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7.jpg" descr=""/>
                    <pic:cNvPicPr>
                      <a:picLocks noChangeAspect="1" noChangeArrowheads="1"/>
                    </pic:cNvPicPr>
                  </pic:nvPicPr>
                  <pic:blipFill>
                    <a:blip r:embed="rId32"/>
                    <a:stretch>
                      <a:fillRect/>
                    </a:stretch>
                  </pic:blipFill>
                  <pic:spPr bwMode="auto">
                    <a:xfrm>
                      <a:off x="0" y="0"/>
                      <a:ext cx="5731510" cy="7444105"/>
                    </a:xfrm>
                    <a:prstGeom prst="rect">
                      <a:avLst/>
                    </a:prstGeom>
                  </pic:spPr>
                </pic:pic>
              </a:graphicData>
            </a:graphic>
          </wp:anchor>
        </w:drawing>
      </w:r>
      <w:r>
        <w:br w:type="page"/>
      </w:r>
    </w:p>
    <w:p>
      <w:pPr>
        <w:pStyle w:val="Heading1"/>
        <w:rPr/>
      </w:pPr>
      <w:bookmarkStart w:id="50" w:name="_1v1yuxt"/>
      <w:bookmarkEnd w:id="50"/>
      <w:r>
        <w:rPr/>
        <w:t>Budget Projections</w:t>
      </w:r>
    </w:p>
    <w:tbl>
      <w:tblPr>
        <w:tblStyle w:val="Table1"/>
        <w:tblW w:w="7260" w:type="dxa"/>
        <w:jc w:val="left"/>
        <w:tblInd w:w="-115" w:type="dxa"/>
        <w:tblLayout w:type="fixed"/>
        <w:tblCellMar>
          <w:top w:w="0" w:type="dxa"/>
          <w:left w:w="108" w:type="dxa"/>
          <w:bottom w:w="0" w:type="dxa"/>
          <w:right w:w="108" w:type="dxa"/>
        </w:tblCellMar>
        <w:tblLook w:val="0000"/>
      </w:tblPr>
      <w:tblGrid>
        <w:gridCol w:w="3637"/>
        <w:gridCol w:w="1812"/>
        <w:gridCol w:w="1811"/>
      </w:tblGrid>
      <w:tr>
        <w:trPr>
          <w:trHeight w:val="589"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Revenue Items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Results</w:t>
            </w:r>
          </w:p>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2023-2024</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Projections</w:t>
            </w:r>
          </w:p>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2024-2025</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Grants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224729,00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225414,00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Royalties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4550,00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20722,24</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Membership Fees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4315,00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2000,00</w:t>
            </w:r>
          </w:p>
        </w:tc>
      </w:tr>
      <w:tr>
        <w:trPr>
          <w:trHeight w:val="589"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Ministerial and Member Discretionary Funds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6750,00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9000,00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Donations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2581,53</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Sponsorships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6650,00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5000,00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Self-generated Revenue</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26858,79</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10000,00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Interests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931,05</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Total Revenues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277365,37</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275136,24</w:t>
            </w:r>
          </w:p>
        </w:tc>
      </w:tr>
      <w:tr>
        <w:trPr>
          <w:trHeight w:val="589"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Expenses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Results</w:t>
            </w:r>
          </w:p>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2022-2023</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Projections</w:t>
            </w:r>
          </w:p>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 xml:space="preserve"> </w:t>
            </w:r>
            <w:r>
              <w:rPr>
                <w:rFonts w:eastAsia="Arial" w:cs="Arial"/>
                <w:b/>
                <w:i w:val="false"/>
                <w:caps w:val="false"/>
                <w:smallCaps w:val="false"/>
                <w:strike w:val="false"/>
                <w:dstrike w:val="false"/>
                <w:color w:val="000000"/>
                <w:position w:val="0"/>
                <w:sz w:val="22"/>
                <w:sz w:val="22"/>
                <w:szCs w:val="22"/>
                <w:u w:val="none"/>
                <w:shd w:fill="auto" w:val="clear"/>
                <w:vertAlign w:val="baseline"/>
              </w:rPr>
              <w:t>2023-2024</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Salaries and Employee Benefits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189828,96</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204439,00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Payroll service fees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1511,30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1600,00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Mail and postage</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3029,32</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2500,00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Office supplies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916,87</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500,00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Office and Administrative Expenses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9980,38</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7000,00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Professional fees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9865,30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10000,00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Accounting fees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857,11</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900,00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Legal fees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6186,28</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7500,00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IT expenses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881,41</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900,00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Website</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784,80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800,00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Media and Press Releases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0,00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Advertising and Promotion</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7878,87</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10000,00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Bank Interest and Charges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380,05</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350,00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Credir card fees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305,74</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300,00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Telecommunications and Internet</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2673,70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2700,00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Insurances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978,82</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Business fees and licenses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25,00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25,00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Taxes and Permits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137,70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140,00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Subscriptions and Memberships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1025,00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Association Life and Activities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3935,41</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Donations (in memoriam and others)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337,80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300,00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Courtesies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1818,00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Training, Conferences, and Activities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1819,51</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1500,00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Travel expenses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15730,00</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4000,00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Representations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7812,75</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4000,00</w:t>
            </w:r>
          </w:p>
        </w:tc>
      </w:tr>
      <w:tr>
        <w:trPr>
          <w:trHeight w:val="589"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Rent &amp; Room and Equipment Rentals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5465,41</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8000,00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Purchase of IT equipment</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13371,57</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500,00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General Maintenance and Repairs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203,53</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200,00</w:t>
            </w:r>
          </w:p>
        </w:tc>
      </w:tr>
      <w:tr>
        <w:trPr>
          <w:trHeight w:val="402"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Expenses total</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287740,59</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273154,00</w:t>
            </w:r>
          </w:p>
        </w:tc>
      </w:tr>
      <w:tr>
        <w:trPr>
          <w:trHeight w:val="589" w:hRule="atLeast"/>
        </w:trPr>
        <w:tc>
          <w:tcPr>
            <w:tcW w:w="3637"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Surplus</w:t>
            </w:r>
          </w:p>
        </w:tc>
        <w:tc>
          <w:tcPr>
            <w:tcW w:w="1812"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C9211E"/>
                <w:position w:val="0"/>
                <w:sz w:val="22"/>
                <w:sz w:val="22"/>
                <w:szCs w:val="22"/>
                <w:u w:val="none"/>
                <w:shd w:fill="auto" w:val="clear"/>
                <w:vertAlign w:val="baseline"/>
              </w:rPr>
            </w:pPr>
            <w:r>
              <w:rPr>
                <w:rFonts w:eastAsia="Arial" w:cs="Arial"/>
                <w:b/>
                <w:i w:val="false"/>
                <w:caps w:val="false"/>
                <w:smallCaps w:val="false"/>
                <w:strike w:val="false"/>
                <w:dstrike w:val="false"/>
                <w:color w:val="C9211E"/>
                <w:position w:val="0"/>
                <w:sz w:val="22"/>
                <w:sz w:val="22"/>
                <w:szCs w:val="22"/>
                <w:u w:val="none"/>
                <w:shd w:fill="auto" w:val="clear"/>
                <w:vertAlign w:val="baseline"/>
              </w:rPr>
              <w:t>-10375,22</w:t>
            </w:r>
          </w:p>
        </w:tc>
        <w:tc>
          <w:tcPr>
            <w:tcW w:w="1811" w:type="dxa"/>
            <w:tcBorders/>
            <w:vAlign w:val="bottom"/>
          </w:tcPr>
          <w:p>
            <w:pPr>
              <w:pStyle w:val="Normal1"/>
              <w:keepNext w:val="false"/>
              <w:keepLines w:val="false"/>
              <w:widowControl/>
              <w:shd w:val="clear" w:fill="auto"/>
              <w:spacing w:lineRule="auto" w:line="276" w:before="0" w:after="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i w:val="false"/>
                <w:caps w:val="false"/>
                <w:smallCaps w:val="false"/>
                <w:strike w:val="false"/>
                <w:dstrike w:val="false"/>
                <w:color w:val="000000"/>
                <w:position w:val="0"/>
                <w:sz w:val="22"/>
                <w:sz w:val="22"/>
                <w:szCs w:val="22"/>
                <w:u w:val="none"/>
                <w:shd w:fill="auto" w:val="clear"/>
                <w:vertAlign w:val="baseline"/>
              </w:rPr>
              <w:t>1982,24</w:t>
            </w:r>
          </w:p>
        </w:tc>
      </w:tr>
    </w:tbl>
    <w:p>
      <w:pPr>
        <w:sectPr>
          <w:headerReference w:type="default" r:id="rId33"/>
          <w:headerReference w:type="first" r:id="rId34"/>
          <w:footerReference w:type="default" r:id="rId35"/>
          <w:footerReference w:type="first" r:id="rId36"/>
          <w:type w:val="nextPage"/>
          <w:pgSz w:w="11906" w:h="16838"/>
          <w:pgMar w:left="1440" w:right="1440" w:gutter="0" w:header="720" w:top="1440" w:footer="720" w:bottom="1440"/>
          <w:pgNumType w:start="1" w:fmt="decimal"/>
          <w:formProt w:val="false"/>
          <w:titlePg/>
          <w:textDirection w:val="lrTb"/>
          <w:docGrid w:type="default" w:linePitch="100" w:charSpace="4096"/>
        </w:sectPr>
      </w:pPr>
    </w:p>
    <w:p>
      <w:pPr>
        <w:pStyle w:val="Heading1"/>
        <w:rPr/>
      </w:pPr>
      <w:bookmarkStart w:id="51" w:name="_4f1mdlm"/>
      <w:bookmarkEnd w:id="51"/>
      <w:r>
        <w:rPr/>
        <w:t>Our Meetings</w:t>
      </w:r>
    </w:p>
    <w:tbl>
      <w:tblPr>
        <w:tblStyle w:val="Table2"/>
        <w:tblW w:w="13829" w:type="dxa"/>
        <w:jc w:val="left"/>
        <w:tblInd w:w="-109" w:type="dxa"/>
        <w:tblLayout w:type="fixed"/>
        <w:tblCellMar>
          <w:top w:w="0" w:type="dxa"/>
          <w:left w:w="108" w:type="dxa"/>
          <w:bottom w:w="0" w:type="dxa"/>
          <w:right w:w="108" w:type="dxa"/>
        </w:tblCellMar>
        <w:tblLook w:val="0600"/>
      </w:tblPr>
      <w:tblGrid>
        <w:gridCol w:w="1843"/>
        <w:gridCol w:w="2041"/>
        <w:gridCol w:w="3240"/>
        <w:gridCol w:w="6704"/>
      </w:tblGrid>
      <w:tr>
        <w:trPr>
          <w:trHeight w:val="656" w:hRule="atLeast"/>
        </w:trPr>
        <w:tc>
          <w:tcPr>
            <w:tcW w:w="1843" w:type="dxa"/>
            <w:tcBorders>
              <w:top w:val="single" w:sz="4" w:space="0" w:color="000000"/>
              <w:bottom w:val="single" w:sz="4" w:space="0" w:color="000000"/>
            </w:tcBorders>
          </w:tcPr>
          <w:p>
            <w:pPr>
              <w:pStyle w:val="Normal1"/>
              <w:spacing w:lineRule="auto" w:line="240" w:before="0" w:after="0"/>
              <w:jc w:val="center"/>
              <w:rPr/>
            </w:pPr>
            <w:r>
              <w:rPr>
                <w:b/>
              </w:rPr>
              <w:t>Date</w:t>
            </w:r>
          </w:p>
        </w:tc>
        <w:tc>
          <w:tcPr>
            <w:tcW w:w="2041" w:type="dxa"/>
            <w:tcBorders>
              <w:top w:val="single" w:sz="4" w:space="0" w:color="000000"/>
              <w:bottom w:val="single" w:sz="4" w:space="0" w:color="000000"/>
            </w:tcBorders>
          </w:tcPr>
          <w:p>
            <w:pPr>
              <w:pStyle w:val="Normal1"/>
              <w:spacing w:lineRule="auto" w:line="240" w:before="0" w:after="0"/>
              <w:jc w:val="center"/>
              <w:rPr/>
            </w:pPr>
            <w:r>
              <w:rPr>
                <w:b/>
              </w:rPr>
              <w:t>RAPLIQ</w:t>
            </w:r>
          </w:p>
        </w:tc>
        <w:tc>
          <w:tcPr>
            <w:tcW w:w="3240" w:type="dxa"/>
            <w:tcBorders>
              <w:top w:val="single" w:sz="4" w:space="0" w:color="000000"/>
              <w:bottom w:val="single" w:sz="4" w:space="0" w:color="000000"/>
            </w:tcBorders>
          </w:tcPr>
          <w:p>
            <w:pPr>
              <w:pStyle w:val="Normal1"/>
              <w:spacing w:lineRule="auto" w:line="240" w:before="0" w:after="0"/>
              <w:jc w:val="center"/>
              <w:rPr>
                <w:b/>
              </w:rPr>
            </w:pPr>
            <w:r>
              <w:rPr>
                <w:b/>
              </w:rPr>
              <w:t>Person met</w:t>
            </w:r>
          </w:p>
          <w:p>
            <w:pPr>
              <w:pStyle w:val="Normal1"/>
              <w:spacing w:lineRule="auto" w:line="240" w:before="0" w:after="0"/>
              <w:jc w:val="center"/>
              <w:rPr/>
            </w:pPr>
            <w:r>
              <w:rPr/>
            </w:r>
          </w:p>
        </w:tc>
        <w:tc>
          <w:tcPr>
            <w:tcW w:w="6704" w:type="dxa"/>
            <w:tcBorders>
              <w:top w:val="single" w:sz="4" w:space="0" w:color="000000"/>
              <w:bottom w:val="single" w:sz="4" w:space="0" w:color="000000"/>
            </w:tcBorders>
          </w:tcPr>
          <w:p>
            <w:pPr>
              <w:pStyle w:val="Normal1"/>
              <w:spacing w:lineRule="auto" w:line="240" w:before="0" w:after="0"/>
              <w:jc w:val="center"/>
              <w:rPr/>
            </w:pPr>
            <w:r>
              <w:rPr>
                <w:b/>
              </w:rPr>
              <w:t>Theme - matter</w:t>
            </w:r>
          </w:p>
        </w:tc>
      </w:tr>
      <w:tr>
        <w:trPr>
          <w:trHeight w:val="330" w:hRule="atLeast"/>
        </w:trPr>
        <w:tc>
          <w:tcPr>
            <w:tcW w:w="13828" w:type="dxa"/>
            <w:gridSpan w:val="4"/>
            <w:tcBorders>
              <w:bottom w:val="single" w:sz="4" w:space="0" w:color="000000"/>
            </w:tcBorders>
          </w:tcPr>
          <w:p>
            <w:pPr>
              <w:pStyle w:val="Normal1"/>
              <w:spacing w:lineRule="auto" w:line="240" w:before="0" w:after="0"/>
              <w:rPr/>
            </w:pPr>
            <w:r>
              <w:rPr/>
              <w:t>AVRIL</w:t>
            </w:r>
          </w:p>
        </w:tc>
      </w:tr>
      <w:tr>
        <w:trPr>
          <w:trHeight w:val="542" w:hRule="atLeast"/>
        </w:trPr>
        <w:tc>
          <w:tcPr>
            <w:tcW w:w="1843" w:type="dxa"/>
            <w:tcBorders>
              <w:bottom w:val="single" w:sz="4" w:space="0" w:color="000000"/>
            </w:tcBorders>
          </w:tcPr>
          <w:p>
            <w:pPr>
              <w:pStyle w:val="Normal1"/>
              <w:spacing w:lineRule="auto" w:line="240" w:before="0" w:after="0"/>
              <w:rPr/>
            </w:pPr>
            <w:r>
              <w:rPr/>
              <w:t>23-04-04</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Marie-Claude Leonard</w:t>
            </w:r>
          </w:p>
          <w:p>
            <w:pPr>
              <w:pStyle w:val="Normal1"/>
              <w:spacing w:lineRule="auto" w:line="240" w:before="0" w:after="0"/>
              <w:rPr/>
            </w:pPr>
            <w:r>
              <w:rPr/>
              <w:t>Eric Allan Caldwell</w:t>
            </w:r>
          </w:p>
        </w:tc>
        <w:tc>
          <w:tcPr>
            <w:tcW w:w="6704" w:type="dxa"/>
            <w:tcBorders>
              <w:bottom w:val="single" w:sz="4" w:space="0" w:color="000000"/>
            </w:tcBorders>
          </w:tcPr>
          <w:p>
            <w:pPr>
              <w:pStyle w:val="Normal1"/>
              <w:spacing w:lineRule="auto" w:line="240" w:before="0" w:after="0"/>
              <w:rPr/>
            </w:pPr>
            <w:r>
              <w:rPr/>
            </w:r>
          </w:p>
        </w:tc>
      </w:tr>
      <w:tr>
        <w:trPr>
          <w:trHeight w:val="296" w:hRule="atLeast"/>
        </w:trPr>
        <w:tc>
          <w:tcPr>
            <w:tcW w:w="1843" w:type="dxa"/>
            <w:tcBorders>
              <w:bottom w:val="single" w:sz="4" w:space="0" w:color="000000"/>
            </w:tcBorders>
          </w:tcPr>
          <w:p>
            <w:pPr>
              <w:pStyle w:val="Normal1"/>
              <w:spacing w:lineRule="auto" w:line="240" w:before="0" w:after="0"/>
              <w:rPr/>
            </w:pPr>
            <w:r>
              <w:rPr/>
              <w:t>23-04-11</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Rencontre préparatoire MAT</w:t>
            </w:r>
          </w:p>
        </w:tc>
      </w:tr>
      <w:tr>
        <w:trPr>
          <w:trHeight w:val="375" w:hRule="atLeast"/>
        </w:trPr>
        <w:tc>
          <w:tcPr>
            <w:tcW w:w="1843" w:type="dxa"/>
            <w:tcBorders>
              <w:bottom w:val="single" w:sz="4" w:space="0" w:color="000000"/>
            </w:tcBorders>
          </w:tcPr>
          <w:p>
            <w:pPr>
              <w:pStyle w:val="Normal1"/>
              <w:spacing w:lineRule="auto" w:line="240" w:before="0" w:after="0"/>
              <w:rPr/>
            </w:pPr>
            <w:r>
              <w:rPr/>
              <w:t>23-04-13</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Vidéotron</w:t>
            </w:r>
          </w:p>
        </w:tc>
        <w:tc>
          <w:tcPr>
            <w:tcW w:w="6704" w:type="dxa"/>
            <w:tcBorders>
              <w:bottom w:val="single" w:sz="4" w:space="0" w:color="000000"/>
            </w:tcBorders>
          </w:tcPr>
          <w:p>
            <w:pPr>
              <w:pStyle w:val="Normal1"/>
              <w:spacing w:lineRule="auto" w:line="240" w:before="0" w:after="0"/>
              <w:rPr/>
            </w:pPr>
            <w:r>
              <w:rPr/>
              <w:t>Présentation de la maquette du site web accessible</w:t>
            </w:r>
          </w:p>
        </w:tc>
      </w:tr>
      <w:tr>
        <w:trPr>
          <w:trHeight w:val="810" w:hRule="atLeast"/>
        </w:trPr>
        <w:tc>
          <w:tcPr>
            <w:tcW w:w="1843" w:type="dxa"/>
            <w:tcBorders>
              <w:bottom w:val="single" w:sz="4" w:space="0" w:color="000000"/>
            </w:tcBorders>
          </w:tcPr>
          <w:p>
            <w:pPr>
              <w:pStyle w:val="Normal1"/>
              <w:spacing w:lineRule="auto" w:line="240" w:before="0" w:after="0"/>
              <w:rPr/>
            </w:pPr>
            <w:r>
              <w:rPr/>
              <w:t>23-04-13</w:t>
            </w:r>
          </w:p>
          <w:p>
            <w:pPr>
              <w:pStyle w:val="Normal1"/>
              <w:spacing w:lineRule="auto" w:line="240" w:before="0" w:after="0"/>
              <w:rPr/>
            </w:pPr>
            <w:r>
              <w:rPr/>
            </w:r>
          </w:p>
        </w:tc>
        <w:tc>
          <w:tcPr>
            <w:tcW w:w="2041" w:type="dxa"/>
            <w:tcBorders>
              <w:bottom w:val="single" w:sz="4" w:space="0" w:color="000000"/>
            </w:tcBorders>
          </w:tcPr>
          <w:p>
            <w:pPr>
              <w:pStyle w:val="Normal1"/>
              <w:spacing w:lineRule="auto" w:line="240" w:before="0" w:after="0"/>
              <w:rPr/>
            </w:pPr>
            <w:r>
              <w:rPr/>
              <w:t>Steven Laperrière</w:t>
            </w:r>
          </w:p>
          <w:p>
            <w:pPr>
              <w:pStyle w:val="Normal1"/>
              <w:spacing w:lineRule="auto" w:line="240" w:before="0" w:after="0"/>
              <w:rPr/>
            </w:pPr>
            <w:r>
              <w:rPr/>
              <w:t>Brigitte Nadon</w:t>
            </w:r>
          </w:p>
          <w:p>
            <w:pPr>
              <w:pStyle w:val="Normal1"/>
              <w:spacing w:lineRule="auto" w:line="240" w:before="0" w:after="0"/>
              <w:rPr/>
            </w:pPr>
            <w:r>
              <w:rPr/>
              <w:t>Amélie Allard</w:t>
            </w:r>
          </w:p>
        </w:tc>
        <w:tc>
          <w:tcPr>
            <w:tcW w:w="3240" w:type="dxa"/>
            <w:tcBorders>
              <w:bottom w:val="single" w:sz="4" w:space="0" w:color="000000"/>
            </w:tcBorders>
          </w:tcPr>
          <w:p>
            <w:pPr>
              <w:pStyle w:val="Normal1"/>
              <w:spacing w:lineRule="auto" w:line="240" w:before="0" w:after="0"/>
              <w:rPr/>
            </w:pPr>
            <w:r>
              <w:rPr/>
              <w:t>Comité du RAPLIQ sur l’assistance sexuelle</w:t>
            </w:r>
          </w:p>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ab/>
              <w:tab/>
              <w:tab/>
              <w:br/>
            </w:r>
          </w:p>
          <w:p>
            <w:pPr>
              <w:pStyle w:val="Normal1"/>
              <w:spacing w:lineRule="auto" w:line="240" w:before="0" w:after="0"/>
              <w:rPr/>
            </w:pPr>
            <w:r>
              <w:rPr/>
            </w:r>
          </w:p>
        </w:tc>
      </w:tr>
      <w:tr>
        <w:trPr>
          <w:trHeight w:val="281" w:hRule="atLeast"/>
        </w:trPr>
        <w:tc>
          <w:tcPr>
            <w:tcW w:w="1843" w:type="dxa"/>
            <w:tcBorders>
              <w:bottom w:val="single" w:sz="4" w:space="0" w:color="000000"/>
            </w:tcBorders>
          </w:tcPr>
          <w:p>
            <w:pPr>
              <w:pStyle w:val="Normal1"/>
              <w:spacing w:lineRule="auto" w:line="240" w:before="0" w:after="0"/>
              <w:rPr/>
            </w:pPr>
            <w:r>
              <w:rPr/>
              <w:t>23-04-14</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Panel Inclusive Media</w:t>
            </w:r>
          </w:p>
        </w:tc>
        <w:tc>
          <w:tcPr>
            <w:tcW w:w="6704" w:type="dxa"/>
            <w:tcBorders>
              <w:bottom w:val="single" w:sz="4" w:space="0" w:color="000000"/>
            </w:tcBorders>
          </w:tcPr>
          <w:p>
            <w:pPr>
              <w:pStyle w:val="Normal1"/>
              <w:spacing w:lineRule="auto" w:line="240" w:before="0" w:after="0"/>
              <w:rPr/>
            </w:pPr>
            <w:r>
              <w:rPr/>
            </w:r>
          </w:p>
          <w:p>
            <w:pPr>
              <w:pStyle w:val="Normal1"/>
              <w:spacing w:lineRule="auto" w:line="240" w:before="0" w:after="0"/>
              <w:rPr/>
            </w:pPr>
            <w:r>
              <w:rPr/>
            </w:r>
          </w:p>
        </w:tc>
      </w:tr>
      <w:tr>
        <w:trPr>
          <w:trHeight w:val="1110" w:hRule="atLeast"/>
        </w:trPr>
        <w:tc>
          <w:tcPr>
            <w:tcW w:w="1843" w:type="dxa"/>
            <w:tcBorders>
              <w:bottom w:val="single" w:sz="4" w:space="0" w:color="000000"/>
            </w:tcBorders>
          </w:tcPr>
          <w:p>
            <w:pPr>
              <w:pStyle w:val="Normal1"/>
              <w:spacing w:lineRule="auto" w:line="240" w:before="0" w:after="0"/>
              <w:rPr/>
            </w:pPr>
            <w:r>
              <w:rPr/>
              <w:t>23-04-24</w:t>
            </w:r>
          </w:p>
          <w:p>
            <w:pPr>
              <w:pStyle w:val="Normal1"/>
              <w:spacing w:lineRule="auto" w:line="240" w:before="0" w:after="0"/>
              <w:rPr/>
            </w:pPr>
            <w:r>
              <w:rPr/>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p>
            <w:pPr>
              <w:pStyle w:val="Normal1"/>
              <w:spacing w:lineRule="auto" w:line="240" w:before="0" w:after="0"/>
              <w:rPr/>
            </w:pPr>
            <w:r>
              <w:rPr/>
            </w:r>
          </w:p>
        </w:tc>
        <w:tc>
          <w:tcPr>
            <w:tcW w:w="3240" w:type="dxa"/>
            <w:tcBorders>
              <w:bottom w:val="single" w:sz="4" w:space="0" w:color="000000"/>
            </w:tcBorders>
          </w:tcPr>
          <w:p>
            <w:pPr>
              <w:pStyle w:val="Normal1"/>
              <w:spacing w:lineRule="auto" w:line="240" w:before="0" w:after="0"/>
              <w:rPr/>
            </w:pPr>
            <w:r>
              <w:rPr/>
              <w:t xml:space="preserve">Chantal Rouleau, ministre </w:t>
              <w:tab/>
              <w:t>responsable de la Solidarité sociale et de l’Action communautaire</w:t>
            </w:r>
          </w:p>
        </w:tc>
        <w:tc>
          <w:tcPr>
            <w:tcW w:w="6704" w:type="dxa"/>
            <w:tcBorders>
              <w:bottom w:val="single" w:sz="4" w:space="0" w:color="000000"/>
            </w:tcBorders>
          </w:tcPr>
          <w:p>
            <w:pPr>
              <w:pStyle w:val="Normal1"/>
              <w:spacing w:lineRule="auto" w:line="240" w:before="0" w:after="0"/>
              <w:rPr/>
            </w:pPr>
            <w:r>
              <w:rPr/>
              <w:t>Cocktail de financement</w:t>
            </w:r>
          </w:p>
          <w:p>
            <w:pPr>
              <w:pStyle w:val="Normal1"/>
              <w:spacing w:lineRule="auto" w:line="240" w:before="0" w:after="0"/>
              <w:rPr/>
            </w:pPr>
            <w:r>
              <w:rPr/>
            </w:r>
          </w:p>
        </w:tc>
      </w:tr>
      <w:tr>
        <w:trPr>
          <w:trHeight w:val="600" w:hRule="atLeast"/>
        </w:trPr>
        <w:tc>
          <w:tcPr>
            <w:tcW w:w="1843" w:type="dxa"/>
            <w:tcBorders>
              <w:bottom w:val="single" w:sz="4" w:space="0" w:color="000000"/>
            </w:tcBorders>
          </w:tcPr>
          <w:p>
            <w:pPr>
              <w:pStyle w:val="Normal1"/>
              <w:spacing w:lineRule="auto" w:line="240" w:before="0" w:after="0"/>
              <w:rPr/>
            </w:pPr>
            <w:r>
              <w:rPr/>
              <w:t>23-04-26</w:t>
            </w:r>
          </w:p>
        </w:tc>
        <w:tc>
          <w:tcPr>
            <w:tcW w:w="2041" w:type="dxa"/>
            <w:tcBorders>
              <w:bottom w:val="single" w:sz="4" w:space="0" w:color="000000"/>
            </w:tcBorders>
          </w:tcPr>
          <w:p>
            <w:pPr>
              <w:pStyle w:val="Normal1"/>
              <w:spacing w:lineRule="auto" w:line="240" w:before="0" w:after="0"/>
              <w:rPr/>
            </w:pPr>
            <w:r>
              <w:rPr/>
              <w:t>Christophe Bedos Linda Gauthier</w:t>
            </w:r>
          </w:p>
        </w:tc>
        <w:tc>
          <w:tcPr>
            <w:tcW w:w="3240" w:type="dxa"/>
            <w:tcBorders>
              <w:bottom w:val="single" w:sz="4" w:space="0" w:color="000000"/>
            </w:tcBorders>
          </w:tcPr>
          <w:p>
            <w:pPr>
              <w:pStyle w:val="Normal1"/>
              <w:spacing w:lineRule="auto" w:line="240" w:before="0" w:after="0"/>
              <w:rPr/>
            </w:pPr>
            <w:r>
              <w:rPr/>
              <w:t>Lise Roche, Fondation Mirella et Lino Saputo</w:t>
            </w:r>
          </w:p>
        </w:tc>
        <w:tc>
          <w:tcPr>
            <w:tcW w:w="6704" w:type="dxa"/>
            <w:tcBorders>
              <w:bottom w:val="single" w:sz="4" w:space="0" w:color="000000"/>
            </w:tcBorders>
          </w:tcPr>
          <w:p>
            <w:pPr>
              <w:pStyle w:val="Normal1"/>
              <w:spacing w:lineRule="auto" w:line="240" w:before="0" w:after="0"/>
              <w:rPr/>
            </w:pPr>
            <w:r>
              <w:rPr/>
            </w:r>
          </w:p>
          <w:p>
            <w:pPr>
              <w:pStyle w:val="Normal1"/>
              <w:spacing w:lineRule="auto" w:line="240" w:before="0" w:after="0"/>
              <w:rPr/>
            </w:pPr>
            <w:r>
              <w:rPr/>
            </w:r>
          </w:p>
        </w:tc>
      </w:tr>
      <w:tr>
        <w:trPr>
          <w:trHeight w:val="311" w:hRule="atLeast"/>
        </w:trPr>
        <w:tc>
          <w:tcPr>
            <w:tcW w:w="1843" w:type="dxa"/>
            <w:tcBorders>
              <w:bottom w:val="single" w:sz="4" w:space="0" w:color="000000"/>
            </w:tcBorders>
          </w:tcPr>
          <w:p>
            <w:pPr>
              <w:pStyle w:val="Normal1"/>
              <w:spacing w:lineRule="auto" w:line="240" w:before="0" w:after="0"/>
              <w:rPr/>
            </w:pPr>
            <w:r>
              <w:rPr/>
              <w:t>23-04-27</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r>
          </w:p>
        </w:tc>
        <w:tc>
          <w:tcPr>
            <w:tcW w:w="3240" w:type="dxa"/>
            <w:tcBorders>
              <w:bottom w:val="single" w:sz="4" w:space="0" w:color="000000"/>
            </w:tcBorders>
          </w:tcPr>
          <w:p>
            <w:pPr>
              <w:pStyle w:val="Normal1"/>
              <w:spacing w:lineRule="auto" w:line="240" w:before="0" w:after="0"/>
              <w:rPr/>
            </w:pPr>
            <w:r>
              <w:rPr/>
              <w:t>CDPDJ</w:t>
            </w:r>
          </w:p>
        </w:tc>
        <w:tc>
          <w:tcPr>
            <w:tcW w:w="6704" w:type="dxa"/>
            <w:tcBorders>
              <w:bottom w:val="single" w:sz="4" w:space="0" w:color="000000"/>
            </w:tcBorders>
          </w:tcPr>
          <w:p>
            <w:pPr>
              <w:pStyle w:val="Normal1"/>
              <w:spacing w:lineRule="auto" w:line="240" w:before="0" w:after="0"/>
              <w:rPr/>
            </w:pPr>
            <w:r>
              <w:rPr/>
              <w:t>Dossier Ibrahim</w:t>
            </w:r>
          </w:p>
        </w:tc>
      </w:tr>
      <w:tr>
        <w:trPr>
          <w:trHeight w:val="285" w:hRule="atLeast"/>
        </w:trPr>
        <w:tc>
          <w:tcPr>
            <w:tcW w:w="13828" w:type="dxa"/>
            <w:gridSpan w:val="4"/>
            <w:tcBorders>
              <w:bottom w:val="single" w:sz="4" w:space="0" w:color="000000"/>
            </w:tcBorders>
          </w:tcPr>
          <w:p>
            <w:pPr>
              <w:pStyle w:val="Normal1"/>
              <w:spacing w:lineRule="auto" w:line="240" w:before="0" w:after="0"/>
              <w:rPr/>
            </w:pPr>
            <w:r>
              <w:rPr/>
              <w:tab/>
              <w:tab/>
              <w:tab/>
              <w:t>MAI</w:t>
            </w:r>
          </w:p>
        </w:tc>
      </w:tr>
      <w:tr>
        <w:trPr>
          <w:trHeight w:val="281" w:hRule="atLeast"/>
        </w:trPr>
        <w:tc>
          <w:tcPr>
            <w:tcW w:w="1843" w:type="dxa"/>
            <w:tcBorders>
              <w:bottom w:val="single" w:sz="4" w:space="0" w:color="000000"/>
            </w:tcBorders>
          </w:tcPr>
          <w:p>
            <w:pPr>
              <w:pStyle w:val="Normal1"/>
              <w:spacing w:lineRule="auto" w:line="240" w:before="0" w:after="0"/>
              <w:rPr/>
            </w:pPr>
            <w:r>
              <w:rPr/>
              <w:t>23-05-01</w:t>
            </w:r>
          </w:p>
        </w:tc>
        <w:tc>
          <w:tcPr>
            <w:tcW w:w="2041" w:type="dxa"/>
            <w:tcBorders>
              <w:bottom w:val="single" w:sz="4" w:space="0" w:color="000000"/>
            </w:tcBorders>
          </w:tcPr>
          <w:p>
            <w:pPr>
              <w:pStyle w:val="Normal1"/>
              <w:spacing w:lineRule="auto" w:line="240" w:before="0" w:after="0"/>
              <w:rPr/>
            </w:pPr>
            <w:r>
              <w:rPr/>
              <w:t>L’équipe</w:t>
            </w:r>
          </w:p>
        </w:tc>
        <w:tc>
          <w:tcPr>
            <w:tcW w:w="3240" w:type="dxa"/>
            <w:tcBorders>
              <w:bottom w:val="single" w:sz="4" w:space="0" w:color="000000"/>
            </w:tcBorders>
          </w:tcPr>
          <w:p>
            <w:pPr>
              <w:pStyle w:val="Normal1"/>
              <w:spacing w:lineRule="auto" w:line="240" w:before="0" w:after="0"/>
              <w:rPr/>
            </w:pPr>
            <w:r>
              <w:rPr/>
              <w:t>Manifestation</w:t>
            </w:r>
          </w:p>
        </w:tc>
        <w:tc>
          <w:tcPr>
            <w:tcW w:w="6704" w:type="dxa"/>
            <w:tcBorders>
              <w:bottom w:val="single" w:sz="4" w:space="0" w:color="000000"/>
            </w:tcBorders>
          </w:tcPr>
          <w:p>
            <w:pPr>
              <w:pStyle w:val="Normal1"/>
              <w:spacing w:lineRule="auto" w:line="240" w:before="0" w:after="0"/>
              <w:rPr/>
            </w:pPr>
            <w:r>
              <w:rPr/>
              <w:t>RRQ</w:t>
            </w:r>
          </w:p>
        </w:tc>
      </w:tr>
      <w:tr>
        <w:trPr>
          <w:trHeight w:val="527" w:hRule="atLeast"/>
        </w:trPr>
        <w:tc>
          <w:tcPr>
            <w:tcW w:w="1843" w:type="dxa"/>
            <w:tcBorders>
              <w:bottom w:val="single" w:sz="4" w:space="0" w:color="000000"/>
            </w:tcBorders>
          </w:tcPr>
          <w:p>
            <w:pPr>
              <w:pStyle w:val="Normal1"/>
              <w:spacing w:lineRule="auto" w:line="240" w:before="0" w:after="0"/>
              <w:rPr/>
            </w:pPr>
            <w:r>
              <w:rPr/>
              <w:t>23-05-02</w:t>
            </w:r>
          </w:p>
        </w:tc>
        <w:tc>
          <w:tcPr>
            <w:tcW w:w="2041" w:type="dxa"/>
            <w:tcBorders>
              <w:bottom w:val="single" w:sz="4" w:space="0" w:color="000000"/>
            </w:tcBorders>
          </w:tcPr>
          <w:p>
            <w:pPr>
              <w:pStyle w:val="Normal1"/>
              <w:spacing w:lineRule="auto" w:line="240" w:before="0" w:after="0"/>
              <w:rPr/>
            </w:pPr>
            <w:r>
              <w:rPr/>
              <w:t>Francine Leduc</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SIECCAN</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23-05-02</w:t>
            </w:r>
          </w:p>
          <w:p>
            <w:pPr>
              <w:pStyle w:val="Normal1"/>
              <w:spacing w:lineRule="auto" w:line="240" w:before="0" w:after="0"/>
              <w:rPr/>
            </w:pPr>
            <w:r>
              <w:rPr/>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r>
          </w:p>
        </w:tc>
        <w:tc>
          <w:tcPr>
            <w:tcW w:w="3240" w:type="dxa"/>
            <w:tcBorders>
              <w:bottom w:val="single" w:sz="4" w:space="0" w:color="000000"/>
            </w:tcBorders>
          </w:tcPr>
          <w:p>
            <w:pPr>
              <w:pStyle w:val="Normal1"/>
              <w:spacing w:lineRule="auto" w:line="240" w:before="0" w:after="0"/>
              <w:rPr/>
            </w:pPr>
            <w:r>
              <w:rPr/>
            </w:r>
          </w:p>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Atelier sur la sexualité</w:t>
            </w:r>
          </w:p>
        </w:tc>
      </w:tr>
      <w:tr>
        <w:trPr>
          <w:trHeight w:val="840" w:hRule="atLeast"/>
        </w:trPr>
        <w:tc>
          <w:tcPr>
            <w:tcW w:w="1843" w:type="dxa"/>
            <w:tcBorders>
              <w:bottom w:val="single" w:sz="4" w:space="0" w:color="000000"/>
            </w:tcBorders>
          </w:tcPr>
          <w:p>
            <w:pPr>
              <w:pStyle w:val="Normal1"/>
              <w:spacing w:lineRule="auto" w:line="240" w:before="0" w:after="0"/>
              <w:rPr/>
            </w:pPr>
            <w:r>
              <w:rPr/>
              <w:t>23-05-02</w:t>
            </w:r>
          </w:p>
          <w:p>
            <w:pPr>
              <w:pStyle w:val="Normal1"/>
              <w:spacing w:lineRule="auto" w:line="240" w:before="0" w:after="0"/>
              <w:rPr/>
            </w:pPr>
            <w:r>
              <w:rPr/>
            </w:r>
          </w:p>
        </w:tc>
        <w:tc>
          <w:tcPr>
            <w:tcW w:w="2041" w:type="dxa"/>
            <w:tcBorders>
              <w:bottom w:val="single" w:sz="4" w:space="0" w:color="000000"/>
            </w:tcBorders>
          </w:tcPr>
          <w:p>
            <w:pPr>
              <w:pStyle w:val="Normal1"/>
              <w:spacing w:lineRule="auto" w:line="240" w:before="0" w:after="0"/>
              <w:rPr/>
            </w:pPr>
            <w:r>
              <w:rPr/>
              <w:t>Francine Leduc</w:t>
            </w:r>
          </w:p>
          <w:p>
            <w:pPr>
              <w:pStyle w:val="Normal1"/>
              <w:spacing w:lineRule="auto" w:line="240" w:before="0" w:after="0"/>
              <w:rPr/>
            </w:pPr>
            <w:r>
              <w:rPr/>
              <w:t>Steven Laperrière</w:t>
            </w:r>
          </w:p>
          <w:p>
            <w:pPr>
              <w:pStyle w:val="Normal1"/>
              <w:spacing w:lineRule="auto" w:line="240" w:before="0" w:after="0"/>
              <w:rPr/>
            </w:pPr>
            <w:r>
              <w:rPr/>
              <w:t>Martin Dion</w:t>
            </w:r>
          </w:p>
        </w:tc>
        <w:tc>
          <w:tcPr>
            <w:tcW w:w="3240" w:type="dxa"/>
            <w:tcBorders>
              <w:bottom w:val="single" w:sz="4" w:space="0" w:color="000000"/>
            </w:tcBorders>
          </w:tcPr>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CPHLSL</w:t>
            </w:r>
          </w:p>
        </w:tc>
      </w:tr>
      <w:tr>
        <w:trPr>
          <w:trHeight w:val="281" w:hRule="atLeast"/>
        </w:trPr>
        <w:tc>
          <w:tcPr>
            <w:tcW w:w="1843" w:type="dxa"/>
            <w:tcBorders>
              <w:bottom w:val="single" w:sz="4" w:space="0" w:color="000000"/>
            </w:tcBorders>
          </w:tcPr>
          <w:p>
            <w:pPr>
              <w:pStyle w:val="Normal1"/>
              <w:spacing w:lineRule="auto" w:line="240" w:before="0" w:after="0"/>
              <w:rPr/>
            </w:pPr>
            <w:r>
              <w:rPr/>
              <w:t>23-05-05</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SMA</w:t>
            </w:r>
          </w:p>
        </w:tc>
      </w:tr>
      <w:tr>
        <w:trPr>
          <w:trHeight w:val="1110" w:hRule="atLeast"/>
        </w:trPr>
        <w:tc>
          <w:tcPr>
            <w:tcW w:w="1843" w:type="dxa"/>
            <w:tcBorders>
              <w:bottom w:val="single" w:sz="4" w:space="0" w:color="000000"/>
            </w:tcBorders>
          </w:tcPr>
          <w:p>
            <w:pPr>
              <w:pStyle w:val="Normal1"/>
              <w:spacing w:lineRule="auto" w:line="240" w:before="0" w:after="0"/>
              <w:rPr/>
            </w:pPr>
            <w:r>
              <w:rPr/>
              <w:t>23-05-05</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p>
            <w:pPr>
              <w:pStyle w:val="Normal1"/>
              <w:spacing w:lineRule="auto" w:line="240" w:before="0" w:after="0"/>
              <w:rPr/>
            </w:pPr>
            <w:r>
              <w:rPr/>
            </w:r>
          </w:p>
        </w:tc>
        <w:tc>
          <w:tcPr>
            <w:tcW w:w="3240" w:type="dxa"/>
            <w:tcBorders>
              <w:bottom w:val="single" w:sz="4" w:space="0" w:color="000000"/>
            </w:tcBorders>
          </w:tcPr>
          <w:p>
            <w:pPr>
              <w:pStyle w:val="Normal1"/>
              <w:spacing w:lineRule="auto" w:line="240" w:before="0" w:after="0"/>
              <w:rPr/>
            </w:pPr>
            <w:r>
              <w:rPr/>
              <w:t xml:space="preserve">Chantal Rouleau, ministre </w:t>
              <w:tab/>
              <w:t>responsable de la Solidarité sociale et de l’Action communautaire</w:t>
            </w:r>
          </w:p>
        </w:tc>
        <w:tc>
          <w:tcPr>
            <w:tcW w:w="6704" w:type="dxa"/>
            <w:tcBorders>
              <w:bottom w:val="single" w:sz="4" w:space="0" w:color="000000"/>
            </w:tcBorders>
          </w:tcPr>
          <w:p>
            <w:pPr>
              <w:pStyle w:val="Normal1"/>
              <w:spacing w:lineRule="auto" w:line="240" w:before="0" w:after="0"/>
              <w:rPr/>
            </w:pPr>
            <w:r>
              <w:rPr/>
            </w:r>
          </w:p>
        </w:tc>
      </w:tr>
      <w:tr>
        <w:trPr>
          <w:trHeight w:val="810" w:hRule="atLeast"/>
        </w:trPr>
        <w:tc>
          <w:tcPr>
            <w:tcW w:w="1843" w:type="dxa"/>
            <w:tcBorders>
              <w:bottom w:val="single" w:sz="4" w:space="0" w:color="000000"/>
            </w:tcBorders>
          </w:tcPr>
          <w:p>
            <w:pPr>
              <w:pStyle w:val="Normal1"/>
              <w:spacing w:lineRule="auto" w:line="240" w:before="0" w:after="0"/>
              <w:rPr/>
            </w:pPr>
            <w:r>
              <w:rPr/>
              <w:t>23-05-09</w:t>
            </w:r>
          </w:p>
          <w:p>
            <w:pPr>
              <w:pStyle w:val="Normal1"/>
              <w:spacing w:lineRule="auto" w:line="240" w:before="0" w:after="0"/>
              <w:rPr/>
            </w:pPr>
            <w:r>
              <w:rPr/>
            </w:r>
          </w:p>
        </w:tc>
        <w:tc>
          <w:tcPr>
            <w:tcW w:w="2041" w:type="dxa"/>
            <w:tcBorders>
              <w:bottom w:val="single" w:sz="4" w:space="0" w:color="000000"/>
            </w:tcBorders>
          </w:tcPr>
          <w:p>
            <w:pPr>
              <w:pStyle w:val="Normal1"/>
              <w:spacing w:lineRule="auto" w:line="240" w:before="0" w:after="0"/>
              <w:rPr/>
            </w:pPr>
            <w:r>
              <w:rPr/>
              <w:t>Steven Laperrière</w:t>
            </w:r>
          </w:p>
          <w:p>
            <w:pPr>
              <w:pStyle w:val="Normal1"/>
              <w:spacing w:lineRule="auto" w:line="240" w:before="0" w:after="0"/>
              <w:rPr/>
            </w:pPr>
            <w:r>
              <w:rPr/>
              <w:t>Brigitte Nadon</w:t>
            </w:r>
          </w:p>
          <w:p>
            <w:pPr>
              <w:pStyle w:val="Normal1"/>
              <w:spacing w:lineRule="auto" w:line="240" w:before="0" w:after="0"/>
              <w:rPr/>
            </w:pPr>
            <w:r>
              <w:rPr/>
              <w:t>Amélie Allard</w:t>
            </w:r>
          </w:p>
        </w:tc>
        <w:tc>
          <w:tcPr>
            <w:tcW w:w="3240" w:type="dxa"/>
            <w:tcBorders>
              <w:bottom w:val="single" w:sz="4" w:space="0" w:color="000000"/>
            </w:tcBorders>
          </w:tcPr>
          <w:p>
            <w:pPr>
              <w:pStyle w:val="Normal1"/>
              <w:spacing w:lineRule="auto" w:line="240" w:before="0" w:after="0"/>
              <w:rPr/>
            </w:pPr>
            <w:r>
              <w:rPr/>
              <w:tab/>
              <w:tab/>
              <w:tab/>
              <w:br/>
            </w:r>
          </w:p>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Comité sur l’assistance sexuelle</w:t>
            </w:r>
          </w:p>
          <w:p>
            <w:pPr>
              <w:pStyle w:val="Normal1"/>
              <w:spacing w:lineRule="auto" w:line="240" w:before="0" w:after="0"/>
              <w:rPr/>
            </w:pPr>
            <w:r>
              <w:rPr/>
            </w:r>
          </w:p>
        </w:tc>
      </w:tr>
      <w:tr>
        <w:trPr>
          <w:trHeight w:val="356" w:hRule="atLeast"/>
        </w:trPr>
        <w:tc>
          <w:tcPr>
            <w:tcW w:w="1843" w:type="dxa"/>
            <w:tcBorders>
              <w:bottom w:val="single" w:sz="4" w:space="0" w:color="000000"/>
            </w:tcBorders>
          </w:tcPr>
          <w:p>
            <w:pPr>
              <w:pStyle w:val="Normal1"/>
              <w:spacing w:lineRule="auto" w:line="240" w:before="0" w:after="0"/>
              <w:rPr/>
            </w:pPr>
            <w:r>
              <w:rPr/>
              <w:t>23-05-09</w:t>
            </w:r>
          </w:p>
        </w:tc>
        <w:tc>
          <w:tcPr>
            <w:tcW w:w="2041" w:type="dxa"/>
            <w:tcBorders>
              <w:bottom w:val="single" w:sz="4" w:space="0" w:color="000000"/>
            </w:tcBorders>
          </w:tcPr>
          <w:p>
            <w:pPr>
              <w:pStyle w:val="Normal1"/>
              <w:spacing w:lineRule="auto" w:line="240" w:before="0" w:after="0"/>
              <w:rPr/>
            </w:pPr>
            <w:r>
              <w:rPr/>
              <w:t>Francine Leduc</w:t>
            </w:r>
          </w:p>
        </w:tc>
        <w:tc>
          <w:tcPr>
            <w:tcW w:w="3240" w:type="dxa"/>
            <w:tcBorders>
              <w:bottom w:val="single" w:sz="4" w:space="0" w:color="000000"/>
            </w:tcBorders>
          </w:tcPr>
          <w:p>
            <w:pPr>
              <w:pStyle w:val="Normal1"/>
              <w:spacing w:lineRule="auto" w:line="240" w:before="0" w:after="0"/>
              <w:rPr/>
            </w:pPr>
            <w:r>
              <w:rPr/>
              <w:t>OMHJ</w:t>
            </w:r>
          </w:p>
        </w:tc>
        <w:tc>
          <w:tcPr>
            <w:tcW w:w="6704" w:type="dxa"/>
            <w:tcBorders>
              <w:bottom w:val="single" w:sz="4" w:space="0" w:color="000000"/>
            </w:tcBorders>
          </w:tcPr>
          <w:p>
            <w:pPr>
              <w:pStyle w:val="Normal1"/>
              <w:spacing w:lineRule="auto" w:line="240" w:before="0" w:after="0"/>
              <w:rPr/>
            </w:pPr>
            <w:r>
              <w:rPr/>
              <w:t>Lecture de plan</w:t>
            </w:r>
          </w:p>
        </w:tc>
      </w:tr>
      <w:tr>
        <w:trPr>
          <w:trHeight w:val="587" w:hRule="atLeast"/>
        </w:trPr>
        <w:tc>
          <w:tcPr>
            <w:tcW w:w="1843" w:type="dxa"/>
            <w:tcBorders>
              <w:bottom w:val="single" w:sz="4" w:space="0" w:color="000000"/>
            </w:tcBorders>
          </w:tcPr>
          <w:p>
            <w:pPr>
              <w:pStyle w:val="Normal1"/>
              <w:spacing w:lineRule="auto" w:line="240" w:before="0" w:after="0"/>
              <w:rPr/>
            </w:pPr>
            <w:r>
              <w:rPr/>
              <w:t>23-05-10</w:t>
            </w:r>
          </w:p>
        </w:tc>
        <w:tc>
          <w:tcPr>
            <w:tcW w:w="2041" w:type="dxa"/>
            <w:tcBorders>
              <w:bottom w:val="single" w:sz="4" w:space="0" w:color="000000"/>
            </w:tcBorders>
          </w:tcPr>
          <w:p>
            <w:pPr>
              <w:pStyle w:val="Normal1"/>
              <w:spacing w:lineRule="auto" w:line="240" w:before="0" w:after="0"/>
              <w:rPr/>
            </w:pPr>
            <w:r>
              <w:rPr/>
              <w:t>Francine Leduc</w:t>
            </w:r>
          </w:p>
          <w:p>
            <w:pPr>
              <w:pStyle w:val="Normal1"/>
              <w:spacing w:lineRule="auto" w:line="240" w:before="0" w:after="0"/>
              <w:rPr/>
            </w:pPr>
            <w:r>
              <w:rPr/>
              <w:t>Christophe Bedos</w:t>
            </w:r>
          </w:p>
        </w:tc>
        <w:tc>
          <w:tcPr>
            <w:tcW w:w="3240" w:type="dxa"/>
            <w:tcBorders>
              <w:bottom w:val="single" w:sz="4" w:space="0" w:color="000000"/>
            </w:tcBorders>
          </w:tcPr>
          <w:p>
            <w:pPr>
              <w:pStyle w:val="Normal1"/>
              <w:spacing w:lineRule="auto" w:line="240" w:before="0" w:after="0"/>
              <w:rPr/>
            </w:pPr>
            <w:r>
              <w:rPr/>
              <w:t>Université McGill</w:t>
            </w:r>
          </w:p>
        </w:tc>
        <w:tc>
          <w:tcPr>
            <w:tcW w:w="6704" w:type="dxa"/>
            <w:tcBorders>
              <w:bottom w:val="single" w:sz="4" w:space="0" w:color="000000"/>
            </w:tcBorders>
          </w:tcPr>
          <w:p>
            <w:pPr>
              <w:pStyle w:val="Normal1"/>
              <w:spacing w:lineRule="auto" w:line="240" w:before="0" w:after="0"/>
              <w:rPr/>
            </w:pPr>
            <w:r>
              <w:rPr/>
              <w:t>Lancement d’une bande dessinée sur l’accessibilité des soins dentaires</w:t>
            </w:r>
          </w:p>
        </w:tc>
      </w:tr>
      <w:tr>
        <w:trPr>
          <w:trHeight w:val="527" w:hRule="atLeast"/>
        </w:trPr>
        <w:tc>
          <w:tcPr>
            <w:tcW w:w="1843" w:type="dxa"/>
            <w:tcBorders>
              <w:bottom w:val="single" w:sz="4" w:space="0" w:color="000000"/>
            </w:tcBorders>
          </w:tcPr>
          <w:p>
            <w:pPr>
              <w:pStyle w:val="Normal1"/>
              <w:spacing w:lineRule="auto" w:line="240" w:before="0" w:after="0"/>
              <w:rPr/>
            </w:pPr>
            <w:r>
              <w:rPr/>
              <w:t>23-05-12</w:t>
            </w:r>
          </w:p>
        </w:tc>
        <w:tc>
          <w:tcPr>
            <w:tcW w:w="2041" w:type="dxa"/>
            <w:tcBorders>
              <w:bottom w:val="single" w:sz="4" w:space="0" w:color="000000"/>
            </w:tcBorders>
          </w:tcPr>
          <w:p>
            <w:pPr>
              <w:pStyle w:val="Normal1"/>
              <w:spacing w:lineRule="auto" w:line="240" w:before="0" w:after="0"/>
              <w:rPr/>
            </w:pPr>
            <w:r>
              <w:rPr/>
              <w:t>Steven Laperrière</w:t>
            </w:r>
          </w:p>
          <w:p>
            <w:pPr>
              <w:pStyle w:val="Normal1"/>
              <w:spacing w:lineRule="auto" w:line="240" w:before="0" w:after="0"/>
              <w:rPr/>
            </w:pPr>
            <w:r>
              <w:rPr/>
              <w:t>Michel Bédard</w:t>
            </w:r>
          </w:p>
        </w:tc>
        <w:tc>
          <w:tcPr>
            <w:tcW w:w="3240" w:type="dxa"/>
            <w:tcBorders>
              <w:bottom w:val="single" w:sz="4" w:space="0" w:color="000000"/>
            </w:tcBorders>
          </w:tcPr>
          <w:p>
            <w:pPr>
              <w:pStyle w:val="Normal1"/>
              <w:spacing w:lineRule="auto" w:line="240" w:before="0" w:after="0"/>
              <w:rPr/>
            </w:pPr>
            <w:r>
              <w:rPr/>
              <w:t>Assemblée nationale</w:t>
            </w:r>
          </w:p>
        </w:tc>
        <w:tc>
          <w:tcPr>
            <w:tcW w:w="6704" w:type="dxa"/>
            <w:tcBorders>
              <w:bottom w:val="single" w:sz="4" w:space="0" w:color="000000"/>
            </w:tcBorders>
          </w:tcPr>
          <w:p>
            <w:pPr>
              <w:pStyle w:val="Normal1"/>
              <w:spacing w:lineRule="auto" w:line="240" w:before="0" w:after="0"/>
              <w:rPr/>
            </w:pPr>
            <w:r>
              <w:rPr/>
              <w:t>Consultation sur l’évolution de la Loi concernant les soins de fin de vie — Handicap neuromoteur</w:t>
            </w:r>
          </w:p>
        </w:tc>
      </w:tr>
      <w:tr>
        <w:trPr>
          <w:trHeight w:val="540" w:hRule="atLeast"/>
        </w:trPr>
        <w:tc>
          <w:tcPr>
            <w:tcW w:w="1843" w:type="dxa"/>
            <w:tcBorders>
              <w:bottom w:val="single" w:sz="4" w:space="0" w:color="000000"/>
            </w:tcBorders>
          </w:tcPr>
          <w:p>
            <w:pPr>
              <w:pStyle w:val="Normal1"/>
              <w:spacing w:lineRule="auto" w:line="240" w:before="0" w:after="0"/>
              <w:rPr/>
            </w:pPr>
            <w:r>
              <w:rPr/>
              <w:t>23-05-15</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Francine Leduc</w:t>
            </w:r>
          </w:p>
        </w:tc>
        <w:tc>
          <w:tcPr>
            <w:tcW w:w="3240" w:type="dxa"/>
            <w:tcBorders>
              <w:bottom w:val="single" w:sz="4" w:space="0" w:color="000000"/>
            </w:tcBorders>
          </w:tcPr>
          <w:p>
            <w:pPr>
              <w:pStyle w:val="Normal1"/>
              <w:spacing w:lineRule="auto" w:line="240" w:before="0" w:after="0"/>
              <w:rPr/>
            </w:pPr>
            <w:r>
              <w:rPr/>
              <w:t>Centraide</w:t>
            </w:r>
          </w:p>
        </w:tc>
        <w:tc>
          <w:tcPr>
            <w:tcW w:w="6704" w:type="dxa"/>
            <w:tcBorders>
              <w:bottom w:val="single" w:sz="4" w:space="0" w:color="000000"/>
            </w:tcBorders>
          </w:tcPr>
          <w:p>
            <w:pPr>
              <w:pStyle w:val="Normal1"/>
              <w:spacing w:lineRule="auto" w:line="240" w:before="0" w:after="0"/>
              <w:rPr/>
            </w:pPr>
            <w:r>
              <w:rPr/>
              <w:t>Agir pour le logement</w:t>
            </w:r>
          </w:p>
        </w:tc>
      </w:tr>
      <w:tr>
        <w:trPr>
          <w:trHeight w:val="371" w:hRule="atLeast"/>
        </w:trPr>
        <w:tc>
          <w:tcPr>
            <w:tcW w:w="1843" w:type="dxa"/>
            <w:tcBorders>
              <w:bottom w:val="single" w:sz="4" w:space="0" w:color="000000"/>
            </w:tcBorders>
          </w:tcPr>
          <w:p>
            <w:pPr>
              <w:pStyle w:val="Normal1"/>
              <w:spacing w:lineRule="auto" w:line="240" w:before="0" w:after="0"/>
              <w:rPr/>
            </w:pPr>
            <w:r>
              <w:rPr/>
              <w:t>23-05-16</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Vidéotron</w:t>
            </w:r>
          </w:p>
        </w:tc>
        <w:tc>
          <w:tcPr>
            <w:tcW w:w="6704" w:type="dxa"/>
            <w:tcBorders>
              <w:bottom w:val="single" w:sz="4" w:space="0" w:color="000000"/>
            </w:tcBorders>
          </w:tcPr>
          <w:p>
            <w:pPr>
              <w:pStyle w:val="Normal1"/>
              <w:spacing w:lineRule="auto" w:line="240" w:before="0" w:after="0"/>
              <w:rPr/>
            </w:pPr>
            <w:r>
              <w:rPr/>
              <w:t>Visite d’une succursale pour évaluer l’accessibilité</w:t>
            </w:r>
          </w:p>
        </w:tc>
      </w:tr>
      <w:tr>
        <w:trPr>
          <w:trHeight w:val="285" w:hRule="atLeast"/>
        </w:trPr>
        <w:tc>
          <w:tcPr>
            <w:tcW w:w="1843" w:type="dxa"/>
            <w:tcBorders>
              <w:bottom w:val="single" w:sz="4" w:space="0" w:color="000000"/>
            </w:tcBorders>
          </w:tcPr>
          <w:p>
            <w:pPr>
              <w:pStyle w:val="Normal1"/>
              <w:spacing w:lineRule="auto" w:line="240" w:before="0" w:after="0"/>
              <w:rPr/>
            </w:pPr>
            <w:r>
              <w:rPr/>
              <w:t>23-05-23</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Rencontre pour les prix Papillons</w:t>
            </w:r>
          </w:p>
        </w:tc>
      </w:tr>
      <w:tr>
        <w:trPr>
          <w:trHeight w:val="825" w:hRule="atLeast"/>
        </w:trPr>
        <w:tc>
          <w:tcPr>
            <w:tcW w:w="1843" w:type="dxa"/>
            <w:tcBorders>
              <w:bottom w:val="single" w:sz="4" w:space="0" w:color="000000"/>
            </w:tcBorders>
          </w:tcPr>
          <w:p>
            <w:pPr>
              <w:pStyle w:val="Normal1"/>
              <w:spacing w:lineRule="auto" w:line="240" w:before="0" w:after="0"/>
              <w:rPr/>
            </w:pPr>
            <w:r>
              <w:rPr/>
              <w:t>23-05-24</w:t>
            </w:r>
          </w:p>
        </w:tc>
        <w:tc>
          <w:tcPr>
            <w:tcW w:w="2041" w:type="dxa"/>
            <w:tcBorders>
              <w:bottom w:val="single" w:sz="4" w:space="0" w:color="000000"/>
            </w:tcBorders>
          </w:tcPr>
          <w:p>
            <w:pPr>
              <w:pStyle w:val="Normal1"/>
              <w:spacing w:lineRule="auto" w:line="240" w:before="0" w:after="0"/>
              <w:rPr/>
            </w:pPr>
            <w:r>
              <w:rPr/>
              <w:t>Francine Leduc</w:t>
            </w:r>
          </w:p>
          <w:p>
            <w:pPr>
              <w:pStyle w:val="Normal1"/>
              <w:spacing w:lineRule="auto" w:line="240" w:before="0" w:after="0"/>
              <w:rPr/>
            </w:pPr>
            <w:r>
              <w:rPr/>
              <w:t>Martine Lévesque</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Journée Clic Déphy</w:t>
            </w:r>
          </w:p>
        </w:tc>
      </w:tr>
      <w:tr>
        <w:trPr>
          <w:trHeight w:val="1110" w:hRule="atLeast"/>
        </w:trPr>
        <w:tc>
          <w:tcPr>
            <w:tcW w:w="1843" w:type="dxa"/>
            <w:tcBorders>
              <w:bottom w:val="single" w:sz="4" w:space="0" w:color="000000"/>
            </w:tcBorders>
          </w:tcPr>
          <w:p>
            <w:pPr>
              <w:pStyle w:val="Normal1"/>
              <w:spacing w:lineRule="auto" w:line="240" w:before="0" w:after="0"/>
              <w:rPr/>
            </w:pPr>
            <w:r>
              <w:rPr/>
              <w:t>23-05-26</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p>
            <w:pPr>
              <w:pStyle w:val="Normal1"/>
              <w:spacing w:lineRule="auto" w:line="240" w:before="0" w:after="0"/>
              <w:rPr/>
            </w:pPr>
            <w:r>
              <w:rPr/>
            </w:r>
          </w:p>
        </w:tc>
        <w:tc>
          <w:tcPr>
            <w:tcW w:w="3240" w:type="dxa"/>
            <w:tcBorders>
              <w:bottom w:val="single" w:sz="4" w:space="0" w:color="000000"/>
            </w:tcBorders>
          </w:tcPr>
          <w:p>
            <w:pPr>
              <w:pStyle w:val="Normal1"/>
              <w:spacing w:lineRule="auto" w:line="240" w:before="0" w:after="0"/>
              <w:rPr/>
            </w:pPr>
            <w:r>
              <w:rPr/>
              <w:t xml:space="preserve">Chantal Rouleau, ministre </w:t>
              <w:tab/>
              <w:t>responsable de la Solidarité sociale et de l’Action communautaire</w:t>
            </w:r>
          </w:p>
        </w:tc>
        <w:tc>
          <w:tcPr>
            <w:tcW w:w="6704" w:type="dxa"/>
            <w:tcBorders>
              <w:bottom w:val="single" w:sz="4" w:space="0" w:color="000000"/>
            </w:tcBorders>
          </w:tcPr>
          <w:p>
            <w:pPr>
              <w:pStyle w:val="Normal1"/>
              <w:spacing w:lineRule="auto" w:line="240" w:before="0" w:after="0"/>
              <w:rPr/>
            </w:pPr>
            <w:r>
              <w:rPr/>
              <w:tab/>
              <w:tab/>
              <w:tab/>
              <w:br/>
            </w:r>
          </w:p>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23-05-29</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SMA Transport</w:t>
            </w:r>
          </w:p>
        </w:tc>
      </w:tr>
      <w:tr>
        <w:trPr>
          <w:trHeight w:val="401" w:hRule="atLeast"/>
        </w:trPr>
        <w:tc>
          <w:tcPr>
            <w:tcW w:w="1843" w:type="dxa"/>
            <w:tcBorders>
              <w:bottom w:val="single" w:sz="4" w:space="0" w:color="000000"/>
            </w:tcBorders>
          </w:tcPr>
          <w:p>
            <w:pPr>
              <w:pStyle w:val="Normal1"/>
              <w:spacing w:lineRule="auto" w:line="240" w:before="0" w:after="0"/>
              <w:rPr/>
            </w:pPr>
            <w:r>
              <w:rPr/>
              <w:t>23-05-30</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Coalition Transport</w:t>
            </w:r>
          </w:p>
        </w:tc>
      </w:tr>
      <w:tr>
        <w:trPr>
          <w:trHeight w:val="840" w:hRule="atLeast"/>
        </w:trPr>
        <w:tc>
          <w:tcPr>
            <w:tcW w:w="1843" w:type="dxa"/>
            <w:tcBorders>
              <w:bottom w:val="single" w:sz="4" w:space="0" w:color="000000"/>
            </w:tcBorders>
          </w:tcPr>
          <w:p>
            <w:pPr>
              <w:pStyle w:val="Normal1"/>
              <w:spacing w:lineRule="auto" w:line="240" w:before="0" w:after="0"/>
              <w:rPr/>
            </w:pPr>
            <w:r>
              <w:rPr/>
              <w:t>23-05-30</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Sylvain Sauvageau, agence de Développement durable de Montréal</w:t>
            </w:r>
          </w:p>
        </w:tc>
        <w:tc>
          <w:tcPr>
            <w:tcW w:w="6704" w:type="dxa"/>
            <w:tcBorders>
              <w:bottom w:val="single" w:sz="4" w:space="0" w:color="000000"/>
            </w:tcBorders>
          </w:tcPr>
          <w:p>
            <w:pPr>
              <w:pStyle w:val="Normal1"/>
              <w:spacing w:lineRule="auto" w:line="240" w:before="0" w:after="0"/>
              <w:rPr/>
            </w:pPr>
            <w:r>
              <w:rPr/>
            </w:r>
          </w:p>
          <w:p>
            <w:pPr>
              <w:pStyle w:val="Normal1"/>
              <w:spacing w:lineRule="auto" w:line="240" w:before="0" w:after="0"/>
              <w:rPr/>
            </w:pPr>
            <w:r>
              <w:rPr/>
            </w:r>
          </w:p>
        </w:tc>
      </w:tr>
      <w:tr>
        <w:trPr>
          <w:trHeight w:val="285" w:hRule="atLeast"/>
        </w:trPr>
        <w:tc>
          <w:tcPr>
            <w:tcW w:w="13828" w:type="dxa"/>
            <w:gridSpan w:val="4"/>
            <w:tcBorders>
              <w:bottom w:val="single" w:sz="4" w:space="0" w:color="000000"/>
            </w:tcBorders>
          </w:tcPr>
          <w:p>
            <w:pPr>
              <w:pStyle w:val="Normal1"/>
              <w:spacing w:lineRule="auto" w:line="240" w:before="0" w:after="0"/>
              <w:rPr/>
            </w:pPr>
            <w:r>
              <w:rPr/>
              <w:tab/>
              <w:tab/>
              <w:tab/>
              <w:t>JUIN</w:t>
            </w:r>
          </w:p>
        </w:tc>
      </w:tr>
      <w:tr>
        <w:trPr>
          <w:trHeight w:val="585" w:hRule="atLeast"/>
        </w:trPr>
        <w:tc>
          <w:tcPr>
            <w:tcW w:w="1843" w:type="dxa"/>
            <w:tcBorders>
              <w:bottom w:val="single" w:sz="4" w:space="0" w:color="000000"/>
            </w:tcBorders>
          </w:tcPr>
          <w:p>
            <w:pPr>
              <w:pStyle w:val="Normal1"/>
              <w:spacing w:lineRule="auto" w:line="240" w:before="0" w:after="0"/>
              <w:rPr/>
            </w:pPr>
            <w:r>
              <w:rPr/>
              <w:t>23-06-05</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p>
            <w:pPr>
              <w:pStyle w:val="Normal1"/>
              <w:spacing w:lineRule="auto" w:line="240" w:before="0" w:after="0"/>
              <w:rPr/>
            </w:pPr>
            <w:r>
              <w:rPr/>
              <w:t>SQDI</w:t>
            </w:r>
          </w:p>
        </w:tc>
        <w:tc>
          <w:tcPr>
            <w:tcW w:w="6704" w:type="dxa"/>
            <w:tcBorders>
              <w:bottom w:val="single" w:sz="4" w:space="0" w:color="000000"/>
            </w:tcBorders>
          </w:tcPr>
          <w:p>
            <w:pPr>
              <w:pStyle w:val="Normal1"/>
              <w:spacing w:lineRule="auto" w:line="240" w:before="0" w:after="0"/>
              <w:rPr/>
            </w:pPr>
            <w:r>
              <w:rPr/>
              <w:t>Conférence sur le transport adapté</w:t>
            </w:r>
          </w:p>
        </w:tc>
      </w:tr>
      <w:tr>
        <w:trPr>
          <w:trHeight w:val="356" w:hRule="atLeast"/>
        </w:trPr>
        <w:tc>
          <w:tcPr>
            <w:tcW w:w="1843" w:type="dxa"/>
            <w:tcBorders>
              <w:bottom w:val="single" w:sz="4" w:space="0" w:color="000000"/>
            </w:tcBorders>
          </w:tcPr>
          <w:p>
            <w:pPr>
              <w:pStyle w:val="Normal1"/>
              <w:spacing w:lineRule="auto" w:line="240" w:before="0" w:after="0"/>
              <w:rPr/>
            </w:pPr>
            <w:r>
              <w:rPr/>
              <w:t>23-06-05</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Consultation groupe de travail accessibilité commerce</w:t>
            </w:r>
          </w:p>
        </w:tc>
      </w:tr>
      <w:tr>
        <w:trPr>
          <w:trHeight w:val="285" w:hRule="atLeast"/>
        </w:trPr>
        <w:tc>
          <w:tcPr>
            <w:tcW w:w="1843" w:type="dxa"/>
            <w:tcBorders>
              <w:bottom w:val="single" w:sz="4" w:space="0" w:color="000000"/>
            </w:tcBorders>
          </w:tcPr>
          <w:p>
            <w:pPr>
              <w:pStyle w:val="Normal1"/>
              <w:spacing w:lineRule="auto" w:line="240" w:before="0" w:after="0"/>
              <w:rPr/>
            </w:pPr>
            <w:r>
              <w:rPr/>
              <w:t>23-06-06</w:t>
            </w:r>
          </w:p>
        </w:tc>
        <w:tc>
          <w:tcPr>
            <w:tcW w:w="2041" w:type="dxa"/>
            <w:tcBorders>
              <w:bottom w:val="single" w:sz="4" w:space="0" w:color="000000"/>
            </w:tcBorders>
          </w:tcPr>
          <w:p>
            <w:pPr>
              <w:pStyle w:val="Normal1"/>
              <w:spacing w:lineRule="auto" w:line="240" w:before="0" w:after="0"/>
              <w:rPr/>
            </w:pPr>
            <w:r>
              <w:rPr/>
              <w:t>Brigitte Nadon</w:t>
            </w:r>
          </w:p>
        </w:tc>
        <w:tc>
          <w:tcPr>
            <w:tcW w:w="3240" w:type="dxa"/>
            <w:tcBorders>
              <w:bottom w:val="single" w:sz="4" w:space="0" w:color="000000"/>
            </w:tcBorders>
          </w:tcPr>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 xml:space="preserve">Comité Féministes pour le </w:t>
              <w:tab/>
              <w:t>droit à la ville</w:t>
            </w:r>
          </w:p>
        </w:tc>
      </w:tr>
      <w:tr>
        <w:trPr>
          <w:trHeight w:val="555" w:hRule="atLeast"/>
        </w:trPr>
        <w:tc>
          <w:tcPr>
            <w:tcW w:w="1843" w:type="dxa"/>
            <w:tcBorders>
              <w:bottom w:val="single" w:sz="4" w:space="0" w:color="000000"/>
            </w:tcBorders>
          </w:tcPr>
          <w:p>
            <w:pPr>
              <w:pStyle w:val="Normal1"/>
              <w:spacing w:lineRule="auto" w:line="240" w:before="0" w:after="0"/>
              <w:rPr/>
            </w:pPr>
            <w:r>
              <w:rPr/>
              <w:t>23-06-08</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Christophe Bedos</w:t>
            </w:r>
          </w:p>
        </w:tc>
        <w:tc>
          <w:tcPr>
            <w:tcW w:w="3240" w:type="dxa"/>
            <w:tcBorders>
              <w:bottom w:val="single" w:sz="4" w:space="0" w:color="000000"/>
            </w:tcBorders>
          </w:tcPr>
          <w:p>
            <w:pPr>
              <w:pStyle w:val="Normal1"/>
              <w:spacing w:lineRule="auto" w:line="240" w:before="0" w:after="0"/>
              <w:rPr/>
            </w:pPr>
            <w:r>
              <w:rPr/>
              <w:t>Lise Roche, Fondation Mirella et Lino Saputo</w:t>
            </w:r>
          </w:p>
        </w:tc>
        <w:tc>
          <w:tcPr>
            <w:tcW w:w="6704" w:type="dxa"/>
            <w:tcBorders>
              <w:bottom w:val="single" w:sz="4" w:space="0" w:color="000000"/>
            </w:tcBorders>
          </w:tcPr>
          <w:p>
            <w:pPr>
              <w:pStyle w:val="Normal1"/>
              <w:spacing w:lineRule="auto" w:line="240" w:before="0" w:after="0"/>
              <w:rPr/>
            </w:pPr>
            <w:r>
              <w:rPr/>
            </w:r>
          </w:p>
        </w:tc>
      </w:tr>
      <w:tr>
        <w:trPr>
          <w:trHeight w:val="615" w:hRule="atLeast"/>
        </w:trPr>
        <w:tc>
          <w:tcPr>
            <w:tcW w:w="1843" w:type="dxa"/>
            <w:tcBorders>
              <w:bottom w:val="single" w:sz="4" w:space="0" w:color="000000"/>
            </w:tcBorders>
          </w:tcPr>
          <w:p>
            <w:pPr>
              <w:pStyle w:val="Normal1"/>
              <w:spacing w:lineRule="auto" w:line="240" w:before="0" w:after="0"/>
              <w:rPr/>
            </w:pPr>
            <w:r>
              <w:rPr/>
              <w:t>23-06-09</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Assemblée nationale</w:t>
            </w:r>
          </w:p>
        </w:tc>
        <w:tc>
          <w:tcPr>
            <w:tcW w:w="6704" w:type="dxa"/>
            <w:tcBorders>
              <w:bottom w:val="single" w:sz="4" w:space="0" w:color="000000"/>
            </w:tcBorders>
          </w:tcPr>
          <w:p>
            <w:pPr>
              <w:pStyle w:val="Normal1"/>
              <w:spacing w:lineRule="auto" w:line="240" w:before="0" w:after="0"/>
              <w:rPr/>
            </w:pPr>
            <w:r>
              <w:rPr/>
            </w:r>
          </w:p>
        </w:tc>
      </w:tr>
      <w:tr>
        <w:trPr>
          <w:trHeight w:val="296" w:hRule="atLeast"/>
        </w:trPr>
        <w:tc>
          <w:tcPr>
            <w:tcW w:w="1843" w:type="dxa"/>
            <w:tcBorders>
              <w:bottom w:val="single" w:sz="4" w:space="0" w:color="000000"/>
            </w:tcBorders>
          </w:tcPr>
          <w:p>
            <w:pPr>
              <w:pStyle w:val="Normal1"/>
              <w:spacing w:lineRule="auto" w:line="240" w:before="0" w:after="0"/>
              <w:rPr/>
            </w:pPr>
            <w:r>
              <w:rPr/>
              <w:t>23-06-12</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color w:val="222222"/>
              </w:rPr>
              <w:t>ROP03</w:t>
            </w:r>
          </w:p>
        </w:tc>
        <w:tc>
          <w:tcPr>
            <w:tcW w:w="6704" w:type="dxa"/>
            <w:tcBorders>
              <w:bottom w:val="single" w:sz="4" w:space="0" w:color="000000"/>
            </w:tcBorders>
          </w:tcPr>
          <w:p>
            <w:pPr>
              <w:pStyle w:val="Normal1"/>
              <w:spacing w:lineRule="auto" w:line="240" w:before="0" w:after="0"/>
              <w:rPr/>
            </w:pPr>
            <w:r>
              <w:rPr/>
              <w:t>Assemblée générale annuelle</w:t>
            </w:r>
          </w:p>
        </w:tc>
      </w:tr>
      <w:tr>
        <w:trPr>
          <w:trHeight w:val="555" w:hRule="atLeast"/>
        </w:trPr>
        <w:tc>
          <w:tcPr>
            <w:tcW w:w="1843" w:type="dxa"/>
            <w:tcBorders>
              <w:bottom w:val="single" w:sz="4" w:space="0" w:color="000000"/>
            </w:tcBorders>
          </w:tcPr>
          <w:p>
            <w:pPr>
              <w:pStyle w:val="Normal1"/>
              <w:spacing w:lineRule="auto" w:line="240" w:before="0" w:after="0"/>
              <w:rPr/>
            </w:pPr>
            <w:r>
              <w:rPr/>
              <w:t>23-06-13</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rPr/>
            </w:pPr>
            <w:r>
              <w:rPr/>
              <w:t>Lise Roche, Fondation Mirella et Lino Saputo</w:t>
            </w:r>
          </w:p>
        </w:tc>
        <w:tc>
          <w:tcPr>
            <w:tcW w:w="6704" w:type="dxa"/>
            <w:tcBorders>
              <w:bottom w:val="single" w:sz="4" w:space="0" w:color="000000"/>
            </w:tcBorders>
          </w:tcPr>
          <w:p>
            <w:pPr>
              <w:pStyle w:val="Normal1"/>
              <w:spacing w:lineRule="auto" w:line="240" w:before="0" w:after="0"/>
              <w:rPr/>
            </w:pPr>
            <w:r>
              <w:rPr/>
            </w:r>
          </w:p>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23-06-15</w:t>
            </w:r>
          </w:p>
        </w:tc>
        <w:tc>
          <w:tcPr>
            <w:tcW w:w="2041" w:type="dxa"/>
            <w:tcBorders>
              <w:bottom w:val="single" w:sz="4" w:space="0" w:color="000000"/>
            </w:tcBorders>
          </w:tcPr>
          <w:p>
            <w:pPr>
              <w:pStyle w:val="Normal1"/>
              <w:spacing w:lineRule="auto" w:line="240" w:before="0" w:after="0"/>
              <w:rPr/>
            </w:pPr>
            <w:r>
              <w:rPr/>
              <w:t>Francine Leduc</w:t>
            </w:r>
          </w:p>
        </w:tc>
        <w:tc>
          <w:tcPr>
            <w:tcW w:w="3240" w:type="dxa"/>
            <w:tcBorders>
              <w:bottom w:val="single" w:sz="4" w:space="0" w:color="000000"/>
            </w:tcBorders>
          </w:tcPr>
          <w:p>
            <w:pPr>
              <w:pStyle w:val="Normal1"/>
              <w:spacing w:lineRule="auto" w:line="240" w:before="0" w:after="0"/>
              <w:rPr/>
            </w:pPr>
            <w:r>
              <w:rPr>
                <w:color w:val="222222"/>
              </w:rPr>
              <w:t>Bécancour</w:t>
            </w:r>
          </w:p>
        </w:tc>
        <w:tc>
          <w:tcPr>
            <w:tcW w:w="6704" w:type="dxa"/>
            <w:tcBorders>
              <w:bottom w:val="single" w:sz="4" w:space="0" w:color="000000"/>
            </w:tcBorders>
          </w:tcPr>
          <w:p>
            <w:pPr>
              <w:pStyle w:val="Normal1"/>
              <w:spacing w:lineRule="auto" w:line="240" w:before="0" w:after="0"/>
              <w:rPr/>
            </w:pPr>
            <w:r>
              <w:rPr/>
              <w:t>Conférence</w:t>
            </w:r>
          </w:p>
        </w:tc>
      </w:tr>
      <w:tr>
        <w:trPr>
          <w:trHeight w:val="555" w:hRule="atLeast"/>
        </w:trPr>
        <w:tc>
          <w:tcPr>
            <w:tcW w:w="1843" w:type="dxa"/>
            <w:tcBorders>
              <w:bottom w:val="single" w:sz="4" w:space="0" w:color="000000"/>
            </w:tcBorders>
          </w:tcPr>
          <w:p>
            <w:pPr>
              <w:pStyle w:val="Normal1"/>
              <w:spacing w:lineRule="auto" w:line="240" w:before="0" w:after="0"/>
              <w:rPr/>
            </w:pPr>
            <w:r>
              <w:rPr/>
              <w:t>23-06-16</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Gala de remise des prix Papillons</w:t>
            </w:r>
          </w:p>
        </w:tc>
      </w:tr>
      <w:tr>
        <w:trPr>
          <w:trHeight w:val="557" w:hRule="atLeast"/>
        </w:trPr>
        <w:tc>
          <w:tcPr>
            <w:tcW w:w="1843" w:type="dxa"/>
            <w:tcBorders>
              <w:bottom w:val="single" w:sz="4" w:space="0" w:color="000000"/>
            </w:tcBorders>
          </w:tcPr>
          <w:p>
            <w:pPr>
              <w:pStyle w:val="Normal1"/>
              <w:spacing w:lineRule="auto" w:line="240" w:before="0" w:after="0"/>
              <w:rPr/>
            </w:pPr>
            <w:r>
              <w:rPr/>
              <w:t>23-06-20</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Ville de Montréal</w:t>
            </w:r>
          </w:p>
        </w:tc>
        <w:tc>
          <w:tcPr>
            <w:tcW w:w="6704" w:type="dxa"/>
            <w:tcBorders>
              <w:bottom w:val="single" w:sz="4" w:space="0" w:color="000000"/>
            </w:tcBorders>
          </w:tcPr>
          <w:p>
            <w:pPr>
              <w:pStyle w:val="Normal1"/>
              <w:spacing w:lineRule="auto" w:line="240" w:before="0" w:after="0"/>
              <w:rPr/>
            </w:pPr>
            <w:r>
              <w:rPr/>
              <w:t>Formation</w:t>
            </w:r>
          </w:p>
        </w:tc>
      </w:tr>
      <w:tr>
        <w:trPr>
          <w:trHeight w:val="285" w:hRule="atLeast"/>
        </w:trPr>
        <w:tc>
          <w:tcPr>
            <w:tcW w:w="1843" w:type="dxa"/>
            <w:tcBorders>
              <w:bottom w:val="single" w:sz="4" w:space="0" w:color="000000"/>
            </w:tcBorders>
          </w:tcPr>
          <w:p>
            <w:pPr>
              <w:pStyle w:val="Normal1"/>
              <w:spacing w:lineRule="auto" w:line="240" w:before="0" w:after="0"/>
              <w:rPr/>
            </w:pPr>
            <w:r>
              <w:rPr/>
              <w:t>23-06-21</w:t>
            </w:r>
          </w:p>
        </w:tc>
        <w:tc>
          <w:tcPr>
            <w:tcW w:w="2041" w:type="dxa"/>
            <w:tcBorders>
              <w:bottom w:val="single" w:sz="4" w:space="0" w:color="000000"/>
            </w:tcBorders>
          </w:tcPr>
          <w:p>
            <w:pPr>
              <w:pStyle w:val="Normal1"/>
              <w:spacing w:lineRule="auto" w:line="240" w:before="0" w:after="0"/>
              <w:rPr/>
            </w:pPr>
            <w:r>
              <w:rPr/>
              <w:t>Steven Laperrière</w:t>
            </w:r>
          </w:p>
          <w:p>
            <w:pPr>
              <w:pStyle w:val="Normal1"/>
              <w:spacing w:lineRule="auto" w:line="240" w:before="0" w:after="0"/>
              <w:rPr/>
            </w:pPr>
            <w:r>
              <w:rPr/>
            </w:r>
          </w:p>
        </w:tc>
        <w:tc>
          <w:tcPr>
            <w:tcW w:w="3240" w:type="dxa"/>
            <w:tcBorders>
              <w:bottom w:val="single" w:sz="4" w:space="0" w:color="000000"/>
            </w:tcBorders>
          </w:tcPr>
          <w:p>
            <w:pPr>
              <w:pStyle w:val="Normal1"/>
              <w:spacing w:lineRule="auto" w:line="240" w:before="0" w:after="0"/>
              <w:rPr/>
            </w:pPr>
            <w:r>
              <w:rPr/>
              <w:t>COPHAN</w:t>
            </w:r>
          </w:p>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TSS</w:t>
            </w:r>
          </w:p>
          <w:p>
            <w:pPr>
              <w:pStyle w:val="Normal1"/>
              <w:spacing w:lineRule="auto" w:line="240" w:before="0" w:after="0"/>
              <w:rPr/>
            </w:pPr>
            <w:r>
              <w:rPr/>
            </w:r>
          </w:p>
        </w:tc>
      </w:tr>
      <w:tr>
        <w:trPr>
          <w:trHeight w:val="386" w:hRule="atLeast"/>
        </w:trPr>
        <w:tc>
          <w:tcPr>
            <w:tcW w:w="1843" w:type="dxa"/>
            <w:tcBorders>
              <w:bottom w:val="single" w:sz="4" w:space="0" w:color="000000"/>
            </w:tcBorders>
          </w:tcPr>
          <w:p>
            <w:pPr>
              <w:pStyle w:val="Normal1"/>
              <w:spacing w:lineRule="auto" w:line="240" w:before="0" w:after="0"/>
              <w:rPr/>
            </w:pPr>
            <w:r>
              <w:rPr/>
              <w:t>23-06-27</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CSPMD</w:t>
            </w:r>
          </w:p>
        </w:tc>
      </w:tr>
      <w:tr>
        <w:trPr>
          <w:trHeight w:val="585" w:hRule="atLeast"/>
        </w:trPr>
        <w:tc>
          <w:tcPr>
            <w:tcW w:w="1843" w:type="dxa"/>
            <w:tcBorders>
              <w:bottom w:val="single" w:sz="4" w:space="0" w:color="000000"/>
            </w:tcBorders>
          </w:tcPr>
          <w:p>
            <w:pPr>
              <w:pStyle w:val="Normal1"/>
              <w:spacing w:lineRule="auto" w:line="240" w:before="0" w:after="0"/>
              <w:rPr/>
            </w:pPr>
            <w:r>
              <w:rPr/>
              <w:t>23-06-27</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UWE</w:t>
            </w:r>
          </w:p>
        </w:tc>
        <w:tc>
          <w:tcPr>
            <w:tcW w:w="6704" w:type="dxa"/>
            <w:tcBorders>
              <w:bottom w:val="single" w:sz="4" w:space="0" w:color="000000"/>
            </w:tcBorders>
          </w:tcPr>
          <w:p>
            <w:pPr>
              <w:pStyle w:val="Normal1"/>
              <w:spacing w:lineRule="auto" w:line="240" w:before="0" w:after="0"/>
              <w:rPr/>
            </w:pPr>
            <w:r>
              <w:rPr/>
              <w:t>Discussion train</w:t>
            </w:r>
          </w:p>
        </w:tc>
      </w:tr>
      <w:tr>
        <w:trPr>
          <w:trHeight w:val="275" w:hRule="atLeast"/>
        </w:trPr>
        <w:tc>
          <w:tcPr>
            <w:tcW w:w="13828" w:type="dxa"/>
            <w:gridSpan w:val="4"/>
            <w:tcBorders>
              <w:bottom w:val="single" w:sz="4" w:space="0" w:color="000000"/>
            </w:tcBorders>
          </w:tcPr>
          <w:p>
            <w:pPr>
              <w:pStyle w:val="Normal1"/>
              <w:spacing w:lineRule="auto" w:line="240" w:before="0" w:after="0"/>
              <w:rPr/>
            </w:pPr>
            <w:r>
              <w:rPr/>
              <w:tab/>
              <w:tab/>
              <w:tab/>
              <w:t>JUILLET</w:t>
            </w:r>
          </w:p>
        </w:tc>
      </w:tr>
      <w:tr>
        <w:trPr>
          <w:trHeight w:val="555" w:hRule="atLeast"/>
        </w:trPr>
        <w:tc>
          <w:tcPr>
            <w:tcW w:w="1843" w:type="dxa"/>
            <w:tcBorders>
              <w:bottom w:val="single" w:sz="4" w:space="0" w:color="000000"/>
            </w:tcBorders>
          </w:tcPr>
          <w:p>
            <w:pPr>
              <w:pStyle w:val="Normal1"/>
              <w:spacing w:lineRule="auto" w:line="240" w:before="0" w:after="0"/>
              <w:rPr/>
            </w:pPr>
            <w:r>
              <w:rPr/>
              <w:t>23-07-04</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UWE</w:t>
            </w:r>
          </w:p>
        </w:tc>
        <w:tc>
          <w:tcPr>
            <w:tcW w:w="6704" w:type="dxa"/>
            <w:tcBorders>
              <w:bottom w:val="single" w:sz="4" w:space="0" w:color="000000"/>
            </w:tcBorders>
          </w:tcPr>
          <w:p>
            <w:pPr>
              <w:pStyle w:val="Normal1"/>
              <w:spacing w:lineRule="auto" w:line="240" w:before="0" w:after="0"/>
              <w:rPr/>
            </w:pPr>
            <w:r>
              <w:rPr/>
              <w:t>Discussion train</w:t>
            </w:r>
          </w:p>
        </w:tc>
      </w:tr>
      <w:tr>
        <w:trPr>
          <w:trHeight w:val="810" w:hRule="atLeast"/>
        </w:trPr>
        <w:tc>
          <w:tcPr>
            <w:tcW w:w="1843" w:type="dxa"/>
            <w:tcBorders>
              <w:bottom w:val="single" w:sz="4" w:space="0" w:color="000000"/>
            </w:tcBorders>
          </w:tcPr>
          <w:p>
            <w:pPr>
              <w:pStyle w:val="Normal1"/>
              <w:spacing w:lineRule="auto" w:line="240" w:before="0" w:after="0"/>
              <w:rPr/>
            </w:pPr>
            <w:r>
              <w:rPr/>
              <w:t>23-07-13</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Conseil d’administration</w:t>
            </w:r>
          </w:p>
        </w:tc>
      </w:tr>
      <w:tr>
        <w:trPr>
          <w:trHeight w:val="392" w:hRule="atLeast"/>
        </w:trPr>
        <w:tc>
          <w:tcPr>
            <w:tcW w:w="1843" w:type="dxa"/>
            <w:tcBorders>
              <w:bottom w:val="single" w:sz="4" w:space="0" w:color="000000"/>
            </w:tcBorders>
          </w:tcPr>
          <w:p>
            <w:pPr>
              <w:pStyle w:val="Normal1"/>
              <w:spacing w:lineRule="auto" w:line="240" w:before="0" w:after="0"/>
              <w:rPr/>
            </w:pPr>
            <w:r>
              <w:rPr/>
              <w:t>23-07-17</w:t>
            </w:r>
          </w:p>
          <w:p>
            <w:pPr>
              <w:pStyle w:val="Normal1"/>
              <w:spacing w:lineRule="auto" w:line="240" w:before="0" w:after="0"/>
              <w:rPr/>
            </w:pPr>
            <w:r>
              <w:rPr/>
              <w:t>au 23-07-19</w:t>
            </w:r>
          </w:p>
        </w:tc>
        <w:tc>
          <w:tcPr>
            <w:tcW w:w="2041" w:type="dxa"/>
            <w:tcBorders>
              <w:bottom w:val="single" w:sz="4" w:space="0" w:color="000000"/>
            </w:tcBorders>
          </w:tcPr>
          <w:p>
            <w:pPr>
              <w:pStyle w:val="Normal1"/>
              <w:spacing w:lineRule="auto" w:line="240" w:before="0" w:after="0"/>
              <w:rPr/>
            </w:pPr>
            <w:r>
              <w:rPr/>
              <w:t>Steven Laperrière</w:t>
            </w:r>
          </w:p>
          <w:p>
            <w:pPr>
              <w:pStyle w:val="Normal1"/>
              <w:spacing w:lineRule="auto" w:line="240" w:before="0" w:after="0"/>
              <w:rPr/>
            </w:pPr>
            <w:r>
              <w:rPr/>
            </w:r>
          </w:p>
        </w:tc>
        <w:tc>
          <w:tcPr>
            <w:tcW w:w="3240" w:type="dxa"/>
            <w:tcBorders>
              <w:bottom w:val="single" w:sz="4" w:space="0" w:color="000000"/>
            </w:tcBorders>
          </w:tcPr>
          <w:p>
            <w:pPr>
              <w:pStyle w:val="Normal1"/>
              <w:spacing w:lineRule="auto" w:line="240" w:before="0" w:after="0"/>
              <w:rPr/>
            </w:pPr>
            <w:r>
              <w:rPr/>
              <w:t>Nations Unies</w:t>
            </w:r>
          </w:p>
        </w:tc>
        <w:tc>
          <w:tcPr>
            <w:tcW w:w="6704" w:type="dxa"/>
            <w:tcBorders>
              <w:bottom w:val="single" w:sz="4" w:space="0" w:color="000000"/>
            </w:tcBorders>
          </w:tcPr>
          <w:p>
            <w:pPr>
              <w:pStyle w:val="Normal1"/>
              <w:spacing w:lineRule="auto" w:line="240" w:before="0" w:after="0"/>
              <w:rPr/>
            </w:pPr>
            <w:r>
              <w:rPr/>
              <w:t>Forum Politique de Haut-Niveau sur le développement durable</w:t>
            </w:r>
          </w:p>
          <w:p>
            <w:pPr>
              <w:pStyle w:val="Normal1"/>
              <w:spacing w:lineRule="auto" w:line="240" w:before="0" w:after="0"/>
              <w:rPr/>
            </w:pPr>
            <w:r>
              <w:rPr/>
            </w:r>
          </w:p>
        </w:tc>
      </w:tr>
      <w:tr>
        <w:trPr>
          <w:trHeight w:val="630" w:hRule="atLeast"/>
        </w:trPr>
        <w:tc>
          <w:tcPr>
            <w:tcW w:w="1843" w:type="dxa"/>
            <w:tcBorders>
              <w:bottom w:val="single" w:sz="4" w:space="0" w:color="000000"/>
            </w:tcBorders>
          </w:tcPr>
          <w:p>
            <w:pPr>
              <w:pStyle w:val="Normal1"/>
              <w:spacing w:lineRule="auto" w:line="240" w:before="0" w:after="0"/>
              <w:rPr/>
            </w:pPr>
            <w:r>
              <w:rPr/>
              <w:t>23-07-20</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Annick Brazeau</w:t>
            </w:r>
          </w:p>
        </w:tc>
        <w:tc>
          <w:tcPr>
            <w:tcW w:w="6704" w:type="dxa"/>
            <w:tcBorders>
              <w:bottom w:val="single" w:sz="4" w:space="0" w:color="000000"/>
            </w:tcBorders>
          </w:tcPr>
          <w:p>
            <w:pPr>
              <w:pStyle w:val="Normal1"/>
              <w:spacing w:lineRule="auto" w:line="240" w:before="0" w:after="0"/>
              <w:rPr/>
            </w:pPr>
            <w:r>
              <w:rPr/>
            </w:r>
          </w:p>
        </w:tc>
      </w:tr>
      <w:tr>
        <w:trPr>
          <w:trHeight w:val="1080" w:hRule="atLeast"/>
        </w:trPr>
        <w:tc>
          <w:tcPr>
            <w:tcW w:w="1843" w:type="dxa"/>
            <w:tcBorders>
              <w:bottom w:val="single" w:sz="4" w:space="0" w:color="000000"/>
            </w:tcBorders>
          </w:tcPr>
          <w:p>
            <w:pPr>
              <w:pStyle w:val="Normal1"/>
              <w:spacing w:lineRule="auto" w:line="240" w:before="0" w:after="0"/>
              <w:rPr/>
            </w:pPr>
            <w:r>
              <w:rPr/>
              <w:t>23-07-21</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p>
            <w:pPr>
              <w:pStyle w:val="Normal1"/>
              <w:spacing w:lineRule="auto" w:line="240" w:before="0" w:after="0"/>
              <w:rPr/>
            </w:pPr>
            <w:r>
              <w:rPr/>
              <w:t>Francine Leduc</w:t>
            </w:r>
          </w:p>
          <w:p>
            <w:pPr>
              <w:pStyle w:val="Normal1"/>
              <w:spacing w:lineRule="auto" w:line="240" w:before="0" w:after="0"/>
              <w:rPr/>
            </w:pPr>
            <w:r>
              <w:rPr/>
              <w:t>Laurent Morissette</w:t>
            </w:r>
          </w:p>
        </w:tc>
        <w:tc>
          <w:tcPr>
            <w:tcW w:w="3240" w:type="dxa"/>
            <w:tcBorders>
              <w:bottom w:val="single" w:sz="4" w:space="0" w:color="000000"/>
            </w:tcBorders>
          </w:tcPr>
          <w:p>
            <w:pPr>
              <w:pStyle w:val="Normal1"/>
              <w:spacing w:lineRule="auto" w:line="240" w:before="0" w:after="0"/>
              <w:rPr/>
            </w:pPr>
            <w:r>
              <w:rPr/>
              <w:t>Me Sophie Mongeon</w:t>
            </w:r>
          </w:p>
          <w:p>
            <w:pPr>
              <w:pStyle w:val="Normal1"/>
              <w:spacing w:lineRule="auto" w:line="240" w:before="0" w:after="0"/>
              <w:rPr/>
            </w:pPr>
            <w:r>
              <w:rPr/>
              <w:t>Frédéric Bérard</w:t>
            </w:r>
          </w:p>
        </w:tc>
        <w:tc>
          <w:tcPr>
            <w:tcW w:w="6704" w:type="dxa"/>
            <w:tcBorders>
              <w:bottom w:val="single" w:sz="4" w:space="0" w:color="000000"/>
            </w:tcBorders>
          </w:tcPr>
          <w:p>
            <w:pPr>
              <w:pStyle w:val="Normal1"/>
              <w:spacing w:lineRule="auto" w:line="240" w:before="0" w:after="0"/>
              <w:rPr/>
            </w:pPr>
            <w:r>
              <w:rPr/>
              <w:t>Rencontre préparatoire à la décision (dossier RRQ)</w:t>
            </w:r>
          </w:p>
        </w:tc>
      </w:tr>
      <w:tr>
        <w:trPr>
          <w:trHeight w:val="585" w:hRule="atLeast"/>
        </w:trPr>
        <w:tc>
          <w:tcPr>
            <w:tcW w:w="1843" w:type="dxa"/>
            <w:tcBorders>
              <w:bottom w:val="single" w:sz="4" w:space="0" w:color="000000"/>
            </w:tcBorders>
          </w:tcPr>
          <w:p>
            <w:pPr>
              <w:pStyle w:val="Normal1"/>
              <w:spacing w:lineRule="auto" w:line="240" w:before="0" w:after="0"/>
              <w:rPr/>
            </w:pPr>
            <w:r>
              <w:rPr/>
              <w:t>23-07-25</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Centraide</w:t>
            </w:r>
          </w:p>
        </w:tc>
        <w:tc>
          <w:tcPr>
            <w:tcW w:w="6704" w:type="dxa"/>
            <w:tcBorders>
              <w:bottom w:val="single" w:sz="4" w:space="0" w:color="000000"/>
            </w:tcBorders>
          </w:tcPr>
          <w:p>
            <w:pPr>
              <w:pStyle w:val="Normal1"/>
              <w:spacing w:lineRule="auto" w:line="240" w:before="0" w:after="0"/>
              <w:rPr/>
            </w:pPr>
            <w:r>
              <w:rPr/>
            </w:r>
          </w:p>
        </w:tc>
      </w:tr>
      <w:tr>
        <w:trPr>
          <w:trHeight w:val="630" w:hRule="atLeast"/>
        </w:trPr>
        <w:tc>
          <w:tcPr>
            <w:tcW w:w="1843" w:type="dxa"/>
            <w:tcBorders>
              <w:bottom w:val="single" w:sz="4" w:space="0" w:color="000000"/>
            </w:tcBorders>
          </w:tcPr>
          <w:p>
            <w:pPr>
              <w:pStyle w:val="Normal1"/>
              <w:spacing w:lineRule="auto" w:line="240" w:before="0" w:after="0"/>
              <w:rPr/>
            </w:pPr>
            <w:r>
              <w:rPr/>
              <w:t>23-07-28</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Francine Leduc</w:t>
            </w:r>
          </w:p>
        </w:tc>
        <w:tc>
          <w:tcPr>
            <w:tcW w:w="3240" w:type="dxa"/>
            <w:tcBorders>
              <w:bottom w:val="single" w:sz="4" w:space="0" w:color="000000"/>
            </w:tcBorders>
          </w:tcPr>
          <w:p>
            <w:pPr>
              <w:pStyle w:val="Normal1"/>
              <w:spacing w:lineRule="auto" w:line="240" w:before="0" w:after="0"/>
              <w:rPr/>
            </w:pPr>
            <w:r>
              <w:rPr/>
              <w:t>REM</w:t>
            </w:r>
          </w:p>
        </w:tc>
        <w:tc>
          <w:tcPr>
            <w:tcW w:w="6704" w:type="dxa"/>
            <w:tcBorders>
              <w:bottom w:val="single" w:sz="4" w:space="0" w:color="000000"/>
            </w:tcBorders>
          </w:tcPr>
          <w:p>
            <w:pPr>
              <w:pStyle w:val="Normal1"/>
              <w:spacing w:lineRule="auto" w:line="240" w:before="0" w:after="0"/>
              <w:rPr/>
            </w:pPr>
            <w:r>
              <w:rPr/>
              <w:t>Lancement du nouveau service du REM</w:t>
            </w:r>
          </w:p>
        </w:tc>
      </w:tr>
      <w:tr>
        <w:trPr>
          <w:trHeight w:val="570" w:hRule="atLeast"/>
        </w:trPr>
        <w:tc>
          <w:tcPr>
            <w:tcW w:w="1843" w:type="dxa"/>
            <w:tcBorders>
              <w:bottom w:val="single" w:sz="4" w:space="0" w:color="000000"/>
            </w:tcBorders>
          </w:tcPr>
          <w:p>
            <w:pPr>
              <w:pStyle w:val="Normal1"/>
              <w:spacing w:lineRule="auto" w:line="240" w:before="0" w:after="0"/>
              <w:rPr/>
            </w:pPr>
            <w:r>
              <w:rPr/>
              <w:t>23-07-31</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Anna Kroll, Réseau pour la paix et l’harmonie</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3828" w:type="dxa"/>
            <w:gridSpan w:val="4"/>
            <w:tcBorders>
              <w:bottom w:val="single" w:sz="4" w:space="0" w:color="000000"/>
            </w:tcBorders>
          </w:tcPr>
          <w:p>
            <w:pPr>
              <w:pStyle w:val="Normal1"/>
              <w:spacing w:lineRule="auto" w:line="240" w:before="0" w:after="0"/>
              <w:rPr/>
            </w:pPr>
            <w:r>
              <w:rPr/>
              <w:tab/>
              <w:tab/>
              <w:tab/>
              <w:t>AOÛT</w:t>
            </w:r>
          </w:p>
        </w:tc>
      </w:tr>
      <w:tr>
        <w:trPr>
          <w:trHeight w:val="587" w:hRule="atLeast"/>
        </w:trPr>
        <w:tc>
          <w:tcPr>
            <w:tcW w:w="1843" w:type="dxa"/>
            <w:tcBorders>
              <w:bottom w:val="single" w:sz="4" w:space="0" w:color="000000"/>
            </w:tcBorders>
          </w:tcPr>
          <w:p>
            <w:pPr>
              <w:pStyle w:val="Normal1"/>
              <w:spacing w:lineRule="auto" w:line="240" w:before="0" w:after="0"/>
              <w:rPr/>
            </w:pPr>
            <w:r>
              <w:rPr/>
              <w:t>23-08-03</w:t>
            </w:r>
          </w:p>
        </w:tc>
        <w:tc>
          <w:tcPr>
            <w:tcW w:w="2041" w:type="dxa"/>
            <w:tcBorders>
              <w:bottom w:val="single" w:sz="4" w:space="0" w:color="000000"/>
            </w:tcBorders>
          </w:tcPr>
          <w:p>
            <w:pPr>
              <w:pStyle w:val="Normal1"/>
              <w:spacing w:lineRule="auto" w:line="240" w:before="0" w:after="0"/>
              <w:rPr/>
            </w:pPr>
            <w:r>
              <w:rPr/>
              <w:t>Toute l’équipe</w:t>
            </w:r>
          </w:p>
        </w:tc>
        <w:tc>
          <w:tcPr>
            <w:tcW w:w="3240" w:type="dxa"/>
            <w:tcBorders>
              <w:bottom w:val="single" w:sz="4" w:space="0" w:color="000000"/>
            </w:tcBorders>
          </w:tcPr>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Rencontre d’information sur la décision rendue dans le dossier RRQ</w:t>
            </w:r>
          </w:p>
        </w:tc>
      </w:tr>
      <w:tr>
        <w:trPr>
          <w:trHeight w:val="285" w:hRule="atLeast"/>
        </w:trPr>
        <w:tc>
          <w:tcPr>
            <w:tcW w:w="1843" w:type="dxa"/>
            <w:tcBorders>
              <w:bottom w:val="single" w:sz="4" w:space="0" w:color="000000"/>
            </w:tcBorders>
          </w:tcPr>
          <w:p>
            <w:pPr>
              <w:pStyle w:val="Normal1"/>
              <w:spacing w:lineRule="auto" w:line="240" w:before="0" w:after="0"/>
              <w:rPr/>
            </w:pPr>
            <w:r>
              <w:rPr/>
              <w:t>23-08-07</w:t>
            </w:r>
          </w:p>
          <w:p>
            <w:pPr>
              <w:pStyle w:val="Normal1"/>
              <w:spacing w:lineRule="auto" w:line="240" w:before="0" w:after="0"/>
              <w:rPr/>
            </w:pPr>
            <w:r>
              <w:rPr/>
            </w:r>
          </w:p>
        </w:tc>
        <w:tc>
          <w:tcPr>
            <w:tcW w:w="2041" w:type="dxa"/>
            <w:tcBorders>
              <w:bottom w:val="single" w:sz="4" w:space="0" w:color="000000"/>
            </w:tcBorders>
          </w:tcPr>
          <w:p>
            <w:pPr>
              <w:pStyle w:val="Normal1"/>
              <w:spacing w:lineRule="auto" w:line="240" w:before="0" w:after="0"/>
              <w:rPr/>
            </w:pPr>
            <w:r>
              <w:rPr/>
              <w:t>Steven Laperrière</w:t>
            </w:r>
          </w:p>
          <w:p>
            <w:pPr>
              <w:pStyle w:val="Normal1"/>
              <w:spacing w:lineRule="auto" w:line="240" w:before="0" w:after="0"/>
              <w:rPr/>
            </w:pPr>
            <w:r>
              <w:rPr/>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Aide médicale à mourir</w:t>
            </w:r>
          </w:p>
        </w:tc>
      </w:tr>
      <w:tr>
        <w:trPr>
          <w:trHeight w:val="570" w:hRule="atLeast"/>
        </w:trPr>
        <w:tc>
          <w:tcPr>
            <w:tcW w:w="1843" w:type="dxa"/>
            <w:tcBorders>
              <w:bottom w:val="single" w:sz="4" w:space="0" w:color="000000"/>
            </w:tcBorders>
          </w:tcPr>
          <w:p>
            <w:pPr>
              <w:pStyle w:val="Normal1"/>
              <w:spacing w:lineRule="auto" w:line="240" w:before="0" w:after="0"/>
              <w:rPr/>
            </w:pPr>
            <w:r>
              <w:rPr/>
              <w:t>23-08-17</w:t>
            </w:r>
          </w:p>
        </w:tc>
        <w:tc>
          <w:tcPr>
            <w:tcW w:w="2041" w:type="dxa"/>
            <w:tcBorders>
              <w:bottom w:val="single" w:sz="4" w:space="0" w:color="000000"/>
            </w:tcBorders>
          </w:tcPr>
          <w:p>
            <w:pPr>
              <w:pStyle w:val="Normal1"/>
              <w:spacing w:lineRule="auto" w:line="240" w:before="0" w:after="0"/>
              <w:rPr/>
            </w:pPr>
            <w:r>
              <w:rPr/>
              <w:t>Steven Laperrière</w:t>
            </w:r>
          </w:p>
          <w:p>
            <w:pPr>
              <w:pStyle w:val="Normal1"/>
              <w:spacing w:lineRule="auto" w:line="240" w:before="0" w:after="0"/>
              <w:rPr/>
            </w:pPr>
            <w:r>
              <w:rPr/>
            </w:r>
          </w:p>
        </w:tc>
        <w:tc>
          <w:tcPr>
            <w:tcW w:w="3240" w:type="dxa"/>
            <w:tcBorders>
              <w:bottom w:val="single" w:sz="4" w:space="0" w:color="000000"/>
            </w:tcBorders>
          </w:tcPr>
          <w:p>
            <w:pPr>
              <w:pStyle w:val="Normal1"/>
              <w:spacing w:lineRule="auto" w:line="240" w:before="0" w:after="0"/>
              <w:rPr/>
            </w:pPr>
            <w:r>
              <w:rPr/>
              <w:t>Stagiaire de Me Sophie Mongeon</w:t>
            </w:r>
          </w:p>
        </w:tc>
        <w:tc>
          <w:tcPr>
            <w:tcW w:w="6704" w:type="dxa"/>
            <w:tcBorders>
              <w:bottom w:val="single" w:sz="4" w:space="0" w:color="000000"/>
            </w:tcBorders>
          </w:tcPr>
          <w:p>
            <w:pPr>
              <w:pStyle w:val="Normal1"/>
              <w:spacing w:lineRule="auto" w:line="240" w:before="0" w:after="0"/>
              <w:rPr/>
            </w:pPr>
            <w:r>
              <w:rPr/>
              <w:t>Création d’une fondation</w:t>
            </w:r>
          </w:p>
        </w:tc>
      </w:tr>
      <w:tr>
        <w:trPr>
          <w:trHeight w:val="281" w:hRule="atLeast"/>
        </w:trPr>
        <w:tc>
          <w:tcPr>
            <w:tcW w:w="1843" w:type="dxa"/>
            <w:tcBorders>
              <w:bottom w:val="single" w:sz="4" w:space="0" w:color="000000"/>
            </w:tcBorders>
          </w:tcPr>
          <w:p>
            <w:pPr>
              <w:pStyle w:val="Normal1"/>
              <w:spacing w:lineRule="auto" w:line="240" w:before="0" w:after="0"/>
              <w:rPr/>
            </w:pPr>
            <w:r>
              <w:rPr/>
              <w:t>23-08-21</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Hotel-de-ville de Montréal</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2308-22</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Me Sophie Mongeon</w:t>
            </w:r>
          </w:p>
        </w:tc>
        <w:tc>
          <w:tcPr>
            <w:tcW w:w="6704" w:type="dxa"/>
            <w:tcBorders>
              <w:bottom w:val="single" w:sz="4" w:space="0" w:color="000000"/>
            </w:tcBorders>
          </w:tcPr>
          <w:p>
            <w:pPr>
              <w:pStyle w:val="Normal1"/>
              <w:spacing w:lineRule="auto" w:line="240" w:before="0" w:after="0"/>
              <w:rPr/>
            </w:pPr>
            <w:r>
              <w:rPr/>
              <w:tab/>
              <w:tab/>
              <w:tab/>
              <w:br/>
            </w:r>
          </w:p>
          <w:p>
            <w:pPr>
              <w:pStyle w:val="Normal1"/>
              <w:spacing w:lineRule="auto" w:line="240" w:before="0" w:after="0"/>
              <w:rPr/>
            </w:pPr>
            <w:r>
              <w:rPr/>
            </w:r>
          </w:p>
        </w:tc>
      </w:tr>
      <w:tr>
        <w:trPr>
          <w:trHeight w:val="840" w:hRule="atLeast"/>
        </w:trPr>
        <w:tc>
          <w:tcPr>
            <w:tcW w:w="1843" w:type="dxa"/>
            <w:tcBorders>
              <w:bottom w:val="single" w:sz="4" w:space="0" w:color="000000"/>
            </w:tcBorders>
          </w:tcPr>
          <w:p>
            <w:pPr>
              <w:pStyle w:val="Normal1"/>
              <w:spacing w:lineRule="auto" w:line="240" w:before="0" w:after="0"/>
              <w:rPr/>
            </w:pPr>
            <w:r>
              <w:rPr/>
              <w:t>23-08-23</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Martine Musau Muele, Présidente du conseil de ville de Montréal</w:t>
            </w:r>
          </w:p>
        </w:tc>
        <w:tc>
          <w:tcPr>
            <w:tcW w:w="6704" w:type="dxa"/>
            <w:tcBorders>
              <w:bottom w:val="single" w:sz="4" w:space="0" w:color="000000"/>
            </w:tcBorders>
          </w:tcPr>
          <w:p>
            <w:pPr>
              <w:pStyle w:val="Normal1"/>
              <w:spacing w:lineRule="auto" w:line="240" w:before="0" w:after="0"/>
              <w:rPr/>
            </w:pPr>
            <w:r>
              <w:rPr/>
            </w:r>
          </w:p>
        </w:tc>
      </w:tr>
      <w:tr>
        <w:trPr>
          <w:trHeight w:val="341" w:hRule="atLeast"/>
        </w:trPr>
        <w:tc>
          <w:tcPr>
            <w:tcW w:w="1843" w:type="dxa"/>
            <w:tcBorders>
              <w:bottom w:val="single" w:sz="4" w:space="0" w:color="000000"/>
            </w:tcBorders>
          </w:tcPr>
          <w:p>
            <w:pPr>
              <w:pStyle w:val="Normal1"/>
              <w:spacing w:lineRule="auto" w:line="240" w:before="0" w:after="0"/>
              <w:rPr/>
            </w:pPr>
            <w:r>
              <w:rPr/>
              <w:t>23-08-24</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Vidéotron</w:t>
            </w:r>
          </w:p>
        </w:tc>
        <w:tc>
          <w:tcPr>
            <w:tcW w:w="6704" w:type="dxa"/>
            <w:tcBorders>
              <w:bottom w:val="single" w:sz="4" w:space="0" w:color="000000"/>
            </w:tcBorders>
          </w:tcPr>
          <w:p>
            <w:pPr>
              <w:pStyle w:val="Normal1"/>
              <w:spacing w:lineRule="auto" w:line="240" w:before="0" w:after="0"/>
              <w:rPr/>
            </w:pPr>
            <w:r>
              <w:rPr/>
              <w:t>Évaluation</w:t>
            </w:r>
          </w:p>
        </w:tc>
      </w:tr>
      <w:tr>
        <w:trPr>
          <w:trHeight w:val="266" w:hRule="atLeast"/>
        </w:trPr>
        <w:tc>
          <w:tcPr>
            <w:tcW w:w="1843" w:type="dxa"/>
            <w:tcBorders>
              <w:bottom w:val="single" w:sz="4" w:space="0" w:color="000000"/>
            </w:tcBorders>
          </w:tcPr>
          <w:p>
            <w:pPr>
              <w:pStyle w:val="Normal1"/>
              <w:spacing w:lineRule="auto" w:line="240" w:before="0" w:after="0"/>
              <w:rPr/>
            </w:pPr>
            <w:r>
              <w:rPr/>
              <w:t>23-08-24</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CDPDJ</w:t>
            </w:r>
          </w:p>
        </w:tc>
        <w:tc>
          <w:tcPr>
            <w:tcW w:w="6704" w:type="dxa"/>
            <w:tcBorders>
              <w:bottom w:val="single" w:sz="4" w:space="0" w:color="000000"/>
            </w:tcBorders>
          </w:tcPr>
          <w:p>
            <w:pPr>
              <w:pStyle w:val="Normal1"/>
              <w:spacing w:lineRule="auto" w:line="240" w:before="0" w:after="0"/>
              <w:rPr/>
            </w:pPr>
            <w:r>
              <w:rPr/>
              <w:t>Table de concertation</w:t>
            </w:r>
          </w:p>
        </w:tc>
      </w:tr>
      <w:tr>
        <w:trPr>
          <w:trHeight w:val="285" w:hRule="atLeast"/>
        </w:trPr>
        <w:tc>
          <w:tcPr>
            <w:tcW w:w="1843" w:type="dxa"/>
            <w:tcBorders>
              <w:bottom w:val="single" w:sz="4" w:space="0" w:color="000000"/>
            </w:tcBorders>
          </w:tcPr>
          <w:p>
            <w:pPr>
              <w:pStyle w:val="Normal1"/>
              <w:spacing w:lineRule="auto" w:line="240" w:before="0" w:after="0"/>
              <w:rPr/>
            </w:pPr>
            <w:r>
              <w:rPr/>
              <w:t>23-08-28</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Visite des terrasses à Québec</w:t>
            </w:r>
          </w:p>
        </w:tc>
      </w:tr>
      <w:tr>
        <w:trPr>
          <w:trHeight w:val="285" w:hRule="atLeast"/>
        </w:trPr>
        <w:tc>
          <w:tcPr>
            <w:tcW w:w="1843" w:type="dxa"/>
            <w:tcBorders>
              <w:bottom w:val="single" w:sz="4" w:space="0" w:color="000000"/>
            </w:tcBorders>
          </w:tcPr>
          <w:p>
            <w:pPr>
              <w:pStyle w:val="Normal1"/>
              <w:spacing w:lineRule="auto" w:line="240" w:before="0" w:after="0"/>
              <w:rPr/>
            </w:pPr>
            <w:r>
              <w:rPr/>
              <w:t>23-08-29</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Centraide</w:t>
            </w:r>
          </w:p>
        </w:tc>
        <w:tc>
          <w:tcPr>
            <w:tcW w:w="6704" w:type="dxa"/>
            <w:tcBorders>
              <w:bottom w:val="single" w:sz="4" w:space="0" w:color="000000"/>
            </w:tcBorders>
          </w:tcPr>
          <w:p>
            <w:pPr>
              <w:pStyle w:val="Normal1"/>
              <w:spacing w:lineRule="auto" w:line="240" w:before="0" w:after="0"/>
              <w:rPr/>
            </w:pPr>
            <w:r>
              <w:rPr/>
              <w:t>Prise de parole devant le ministre de l’Environnement</w:t>
            </w:r>
          </w:p>
        </w:tc>
      </w:tr>
      <w:tr>
        <w:trPr>
          <w:trHeight w:val="285" w:hRule="atLeast"/>
        </w:trPr>
        <w:tc>
          <w:tcPr>
            <w:tcW w:w="1843" w:type="dxa"/>
            <w:tcBorders>
              <w:bottom w:val="single" w:sz="4" w:space="0" w:color="000000"/>
            </w:tcBorders>
          </w:tcPr>
          <w:p>
            <w:pPr>
              <w:pStyle w:val="Normal1"/>
              <w:spacing w:lineRule="auto" w:line="240" w:before="0" w:after="0"/>
              <w:rPr/>
            </w:pPr>
            <w:r>
              <w:rPr/>
              <w:t>23-08-29</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CDPDJ</w:t>
            </w:r>
          </w:p>
        </w:tc>
        <w:tc>
          <w:tcPr>
            <w:tcW w:w="6704" w:type="dxa"/>
            <w:tcBorders>
              <w:bottom w:val="single" w:sz="4" w:space="0" w:color="000000"/>
            </w:tcBorders>
          </w:tcPr>
          <w:p>
            <w:pPr>
              <w:pStyle w:val="Normal1"/>
              <w:spacing w:lineRule="auto" w:line="240" w:before="0" w:after="0"/>
              <w:rPr/>
            </w:pPr>
            <w:r>
              <w:rPr/>
              <w:t>Transport</w:t>
            </w:r>
          </w:p>
        </w:tc>
      </w:tr>
      <w:tr>
        <w:trPr>
          <w:trHeight w:val="557" w:hRule="atLeast"/>
        </w:trPr>
        <w:tc>
          <w:tcPr>
            <w:tcW w:w="1843" w:type="dxa"/>
            <w:tcBorders>
              <w:bottom w:val="single" w:sz="4" w:space="0" w:color="000000"/>
            </w:tcBorders>
          </w:tcPr>
          <w:p>
            <w:pPr>
              <w:pStyle w:val="Normal1"/>
              <w:spacing w:lineRule="auto" w:line="240" w:before="0" w:after="0"/>
              <w:rPr/>
            </w:pPr>
            <w:r>
              <w:rPr/>
              <w:t>23-08-30</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Me Sophie Mongeon</w:t>
            </w:r>
          </w:p>
        </w:tc>
        <w:tc>
          <w:tcPr>
            <w:tcW w:w="6704" w:type="dxa"/>
            <w:tcBorders>
              <w:bottom w:val="single" w:sz="4" w:space="0" w:color="000000"/>
            </w:tcBorders>
          </w:tcPr>
          <w:p>
            <w:pPr>
              <w:pStyle w:val="Normal1"/>
              <w:spacing w:lineRule="auto" w:line="240" w:before="0" w:after="0"/>
              <w:rPr/>
            </w:pPr>
            <w:r>
              <w:rPr/>
              <w:t>RRQ</w:t>
            </w:r>
          </w:p>
        </w:tc>
      </w:tr>
      <w:tr>
        <w:trPr>
          <w:trHeight w:val="285" w:hRule="atLeast"/>
        </w:trPr>
        <w:tc>
          <w:tcPr>
            <w:tcW w:w="13828" w:type="dxa"/>
            <w:gridSpan w:val="4"/>
            <w:tcBorders>
              <w:bottom w:val="single" w:sz="4" w:space="0" w:color="000000"/>
            </w:tcBorders>
          </w:tcPr>
          <w:p>
            <w:pPr>
              <w:pStyle w:val="Normal1"/>
              <w:spacing w:lineRule="auto" w:line="240" w:before="0" w:after="0"/>
              <w:rPr/>
            </w:pPr>
            <w:r>
              <w:rPr/>
              <w:tab/>
              <w:tab/>
              <w:tab/>
              <w:t>SEPTEMBRE</w:t>
            </w:r>
          </w:p>
        </w:tc>
      </w:tr>
      <w:tr>
        <w:trPr>
          <w:trHeight w:val="570" w:hRule="atLeast"/>
        </w:trPr>
        <w:tc>
          <w:tcPr>
            <w:tcW w:w="1843" w:type="dxa"/>
            <w:tcBorders>
              <w:bottom w:val="single" w:sz="4" w:space="0" w:color="000000"/>
            </w:tcBorders>
          </w:tcPr>
          <w:p>
            <w:pPr>
              <w:pStyle w:val="Normal1"/>
              <w:spacing w:lineRule="auto" w:line="240" w:before="0" w:after="0"/>
              <w:rPr/>
            </w:pPr>
            <w:r>
              <w:rPr/>
              <w:t>23-09-06</w:t>
            </w:r>
          </w:p>
        </w:tc>
        <w:tc>
          <w:tcPr>
            <w:tcW w:w="2041" w:type="dxa"/>
            <w:tcBorders>
              <w:bottom w:val="single" w:sz="4" w:space="0" w:color="000000"/>
            </w:tcBorders>
          </w:tcPr>
          <w:p>
            <w:pPr>
              <w:pStyle w:val="Normal1"/>
              <w:spacing w:lineRule="auto" w:line="240" w:before="0" w:after="0"/>
              <w:rPr/>
            </w:pPr>
            <w:r>
              <w:rPr/>
              <w:t>Steven Laperrière</w:t>
            </w:r>
          </w:p>
          <w:p>
            <w:pPr>
              <w:pStyle w:val="Normal1"/>
              <w:spacing w:lineRule="auto" w:line="240" w:before="0" w:after="0"/>
              <w:rPr/>
            </w:pPr>
            <w:r>
              <w:rPr/>
              <w:t>Brigitte Nadon</w:t>
            </w:r>
          </w:p>
        </w:tc>
        <w:tc>
          <w:tcPr>
            <w:tcW w:w="3240" w:type="dxa"/>
            <w:tcBorders>
              <w:bottom w:val="single" w:sz="4" w:space="0" w:color="000000"/>
            </w:tcBorders>
          </w:tcPr>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Suivi bourse fonds de relance</w:t>
            </w:r>
          </w:p>
        </w:tc>
      </w:tr>
      <w:tr>
        <w:trPr>
          <w:trHeight w:val="536" w:hRule="atLeast"/>
        </w:trPr>
        <w:tc>
          <w:tcPr>
            <w:tcW w:w="1843" w:type="dxa"/>
            <w:tcBorders>
              <w:bottom w:val="single" w:sz="4" w:space="0" w:color="000000"/>
            </w:tcBorders>
          </w:tcPr>
          <w:p>
            <w:pPr>
              <w:pStyle w:val="Normal1"/>
              <w:spacing w:lineRule="auto" w:line="240" w:before="0" w:after="0"/>
              <w:rPr/>
            </w:pPr>
            <w:r>
              <w:rPr/>
              <w:t>23-09-06</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Conseil d’administration extraordinaire</w:t>
            </w:r>
          </w:p>
        </w:tc>
      </w:tr>
      <w:tr>
        <w:trPr>
          <w:trHeight w:val="285" w:hRule="atLeast"/>
        </w:trPr>
        <w:tc>
          <w:tcPr>
            <w:tcW w:w="1843" w:type="dxa"/>
            <w:tcBorders>
              <w:bottom w:val="single" w:sz="4" w:space="0" w:color="000000"/>
            </w:tcBorders>
          </w:tcPr>
          <w:p>
            <w:pPr>
              <w:pStyle w:val="Normal1"/>
              <w:spacing w:lineRule="auto" w:line="240" w:before="0" w:after="0"/>
              <w:rPr/>
            </w:pPr>
            <w:r>
              <w:rPr/>
              <w:t>23-09-07</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Séance de travail recours collectif</w:t>
            </w:r>
          </w:p>
        </w:tc>
      </w:tr>
      <w:tr>
        <w:trPr>
          <w:trHeight w:val="251" w:hRule="atLeast"/>
        </w:trPr>
        <w:tc>
          <w:tcPr>
            <w:tcW w:w="1843" w:type="dxa"/>
            <w:tcBorders>
              <w:bottom w:val="single" w:sz="4" w:space="0" w:color="000000"/>
            </w:tcBorders>
          </w:tcPr>
          <w:p>
            <w:pPr>
              <w:pStyle w:val="Normal1"/>
              <w:spacing w:lineRule="auto" w:line="240" w:before="0" w:after="0"/>
              <w:rPr/>
            </w:pPr>
            <w:r>
              <w:rPr/>
              <w:t>23-09-07</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Notio</w:t>
            </w:r>
          </w:p>
        </w:tc>
        <w:tc>
          <w:tcPr>
            <w:tcW w:w="6704" w:type="dxa"/>
            <w:tcBorders>
              <w:bottom w:val="single" w:sz="4" w:space="0" w:color="000000"/>
            </w:tcBorders>
          </w:tcPr>
          <w:p>
            <w:pPr>
              <w:pStyle w:val="Normal1"/>
              <w:spacing w:lineRule="auto" w:line="240" w:before="0" w:after="0"/>
              <w:rPr/>
            </w:pPr>
            <w:r>
              <w:rPr/>
              <w:t>Infonuagique</w:t>
            </w:r>
          </w:p>
        </w:tc>
      </w:tr>
      <w:tr>
        <w:trPr>
          <w:trHeight w:val="285" w:hRule="atLeast"/>
        </w:trPr>
        <w:tc>
          <w:tcPr>
            <w:tcW w:w="1843" w:type="dxa"/>
            <w:tcBorders>
              <w:bottom w:val="single" w:sz="4" w:space="0" w:color="000000"/>
            </w:tcBorders>
          </w:tcPr>
          <w:p>
            <w:pPr>
              <w:pStyle w:val="Normal1"/>
              <w:spacing w:lineRule="auto" w:line="240" w:before="0" w:after="0"/>
              <w:rPr/>
            </w:pPr>
            <w:r>
              <w:rPr/>
              <w:t>23-09-07</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Engagement div. TA</w:t>
            </w:r>
          </w:p>
        </w:tc>
      </w:tr>
      <w:tr>
        <w:trPr>
          <w:trHeight w:val="285" w:hRule="atLeast"/>
        </w:trPr>
        <w:tc>
          <w:tcPr>
            <w:tcW w:w="1843" w:type="dxa"/>
            <w:tcBorders>
              <w:bottom w:val="single" w:sz="4" w:space="0" w:color="000000"/>
            </w:tcBorders>
          </w:tcPr>
          <w:p>
            <w:pPr>
              <w:pStyle w:val="Normal1"/>
              <w:spacing w:lineRule="auto" w:line="240" w:before="0" w:after="0"/>
              <w:rPr/>
            </w:pPr>
            <w:r>
              <w:rPr/>
              <w:t>23-09-08</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Anne-Marie L’Écuyer</w:t>
            </w:r>
          </w:p>
        </w:tc>
        <w:tc>
          <w:tcPr>
            <w:tcW w:w="6704" w:type="dxa"/>
            <w:tcBorders>
              <w:bottom w:val="single" w:sz="4" w:space="0" w:color="000000"/>
            </w:tcBorders>
          </w:tcPr>
          <w:p>
            <w:pPr>
              <w:pStyle w:val="Normal1"/>
              <w:spacing w:lineRule="auto" w:line="240" w:before="0" w:after="0"/>
              <w:rPr/>
            </w:pPr>
            <w:r>
              <w:rPr/>
            </w:r>
          </w:p>
        </w:tc>
      </w:tr>
      <w:tr>
        <w:trPr>
          <w:trHeight w:val="525" w:hRule="atLeast"/>
        </w:trPr>
        <w:tc>
          <w:tcPr>
            <w:tcW w:w="1843" w:type="dxa"/>
            <w:tcBorders>
              <w:bottom w:val="single" w:sz="4" w:space="0" w:color="000000"/>
            </w:tcBorders>
          </w:tcPr>
          <w:p>
            <w:pPr>
              <w:pStyle w:val="Normal1"/>
              <w:spacing w:lineRule="auto" w:line="240" w:before="0" w:after="0"/>
              <w:rPr/>
            </w:pPr>
            <w:r>
              <w:rPr/>
              <w:t>23-09-08</w:t>
            </w:r>
          </w:p>
        </w:tc>
        <w:tc>
          <w:tcPr>
            <w:tcW w:w="2041" w:type="dxa"/>
            <w:tcBorders>
              <w:bottom w:val="single" w:sz="4" w:space="0" w:color="000000"/>
            </w:tcBorders>
          </w:tcPr>
          <w:p>
            <w:pPr>
              <w:pStyle w:val="Normal1"/>
              <w:spacing w:lineRule="auto" w:line="240" w:before="0" w:after="0"/>
              <w:rPr/>
            </w:pPr>
            <w:r>
              <w:rPr/>
              <w:t>Steven Laperrière</w:t>
            </w:r>
          </w:p>
          <w:p>
            <w:pPr>
              <w:pStyle w:val="Normal1"/>
              <w:spacing w:lineRule="auto" w:line="240" w:before="0" w:after="0"/>
              <w:rPr/>
            </w:pPr>
            <w:r>
              <w:rPr/>
              <w:t>Brigitte Nadon</w:t>
            </w:r>
          </w:p>
        </w:tc>
        <w:tc>
          <w:tcPr>
            <w:tcW w:w="3240" w:type="dxa"/>
            <w:tcBorders>
              <w:bottom w:val="single" w:sz="4" w:space="0" w:color="000000"/>
            </w:tcBorders>
          </w:tcPr>
          <w:p>
            <w:pPr>
              <w:pStyle w:val="Normal1"/>
              <w:spacing w:lineRule="auto" w:line="240" w:before="0" w:after="0"/>
              <w:rPr/>
            </w:pPr>
            <w:r>
              <w:rPr/>
              <w:t>Notio</w:t>
            </w:r>
          </w:p>
        </w:tc>
        <w:tc>
          <w:tcPr>
            <w:tcW w:w="6704" w:type="dxa"/>
            <w:tcBorders>
              <w:bottom w:val="single" w:sz="4" w:space="0" w:color="000000"/>
            </w:tcBorders>
          </w:tcPr>
          <w:p>
            <w:pPr>
              <w:pStyle w:val="Normal1"/>
              <w:spacing w:lineRule="auto" w:line="240" w:before="0" w:after="0"/>
              <w:rPr/>
            </w:pPr>
            <w:r>
              <w:rPr/>
              <w:t>Infonuagique</w:t>
            </w:r>
          </w:p>
        </w:tc>
      </w:tr>
      <w:tr>
        <w:trPr>
          <w:trHeight w:val="600" w:hRule="atLeast"/>
        </w:trPr>
        <w:tc>
          <w:tcPr>
            <w:tcW w:w="1843" w:type="dxa"/>
            <w:tcBorders>
              <w:bottom w:val="single" w:sz="4" w:space="0" w:color="000000"/>
            </w:tcBorders>
          </w:tcPr>
          <w:p>
            <w:pPr>
              <w:pStyle w:val="Normal1"/>
              <w:spacing w:lineRule="auto" w:line="240" w:before="0" w:after="0"/>
              <w:rPr/>
            </w:pPr>
            <w:r>
              <w:rPr/>
              <w:tab/>
              <w:tab/>
              <w:t>23-09-08</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Conseil d’administration extraordinaire</w:t>
            </w:r>
          </w:p>
          <w:p>
            <w:pPr>
              <w:pStyle w:val="Normal1"/>
              <w:spacing w:lineRule="auto" w:line="240" w:before="0" w:after="0"/>
              <w:rPr/>
            </w:pPr>
            <w:r>
              <w:rPr/>
            </w:r>
          </w:p>
        </w:tc>
      </w:tr>
      <w:tr>
        <w:trPr>
          <w:trHeight w:val="840" w:hRule="atLeast"/>
        </w:trPr>
        <w:tc>
          <w:tcPr>
            <w:tcW w:w="1843" w:type="dxa"/>
            <w:tcBorders>
              <w:bottom w:val="single" w:sz="4" w:space="0" w:color="000000"/>
            </w:tcBorders>
          </w:tcPr>
          <w:p>
            <w:pPr>
              <w:pStyle w:val="Normal1"/>
              <w:spacing w:lineRule="auto" w:line="240" w:before="0" w:after="0"/>
              <w:rPr/>
            </w:pPr>
            <w:r>
              <w:rPr/>
              <w:tab/>
              <w:tab/>
              <w:t>23-09-10</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Éric Girard, ministre des Finances</w:t>
            </w:r>
          </w:p>
          <w:p>
            <w:pPr>
              <w:pStyle w:val="Normal1"/>
              <w:spacing w:lineRule="auto" w:line="240" w:before="0" w:after="0"/>
              <w:rPr/>
            </w:pPr>
            <w:r>
              <w:rPr/>
              <w:t>Me Sophie Mongeon</w:t>
            </w:r>
          </w:p>
        </w:tc>
        <w:tc>
          <w:tcPr>
            <w:tcW w:w="6704" w:type="dxa"/>
            <w:tcBorders>
              <w:bottom w:val="single" w:sz="4" w:space="0" w:color="000000"/>
            </w:tcBorders>
          </w:tcPr>
          <w:p>
            <w:pPr>
              <w:pStyle w:val="Normal1"/>
              <w:spacing w:lineRule="auto" w:line="240" w:before="0" w:after="0"/>
              <w:rPr/>
            </w:pPr>
            <w:r>
              <w:rPr/>
              <w:t>RRQ</w:t>
            </w:r>
          </w:p>
        </w:tc>
      </w:tr>
      <w:tr>
        <w:trPr>
          <w:trHeight w:val="540" w:hRule="atLeast"/>
        </w:trPr>
        <w:tc>
          <w:tcPr>
            <w:tcW w:w="1843" w:type="dxa"/>
            <w:tcBorders>
              <w:bottom w:val="single" w:sz="4" w:space="0" w:color="000000"/>
            </w:tcBorders>
          </w:tcPr>
          <w:p>
            <w:pPr>
              <w:pStyle w:val="Normal1"/>
              <w:spacing w:lineRule="auto" w:line="240" w:before="0" w:after="0"/>
              <w:rPr/>
            </w:pPr>
            <w:r>
              <w:rPr/>
              <w:t>23-09-12</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RRQ</w:t>
            </w:r>
          </w:p>
        </w:tc>
      </w:tr>
      <w:tr>
        <w:trPr>
          <w:trHeight w:val="345" w:hRule="atLeast"/>
        </w:trPr>
        <w:tc>
          <w:tcPr>
            <w:tcW w:w="1843" w:type="dxa"/>
            <w:tcBorders>
              <w:bottom w:val="single" w:sz="4" w:space="0" w:color="000000"/>
            </w:tcBorders>
          </w:tcPr>
          <w:p>
            <w:pPr>
              <w:pStyle w:val="Normal1"/>
              <w:spacing w:lineRule="auto" w:line="240" w:before="0" w:after="0"/>
              <w:rPr/>
            </w:pPr>
            <w:r>
              <w:rPr/>
              <w:t>23-09-13</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Mathieu Noël, COPHAN</w:t>
            </w:r>
          </w:p>
        </w:tc>
        <w:tc>
          <w:tcPr>
            <w:tcW w:w="6704" w:type="dxa"/>
            <w:tcBorders>
              <w:bottom w:val="single" w:sz="4" w:space="0" w:color="000000"/>
            </w:tcBorders>
          </w:tcPr>
          <w:p>
            <w:pPr>
              <w:pStyle w:val="Normal1"/>
              <w:spacing w:lineRule="auto" w:line="240" w:before="0" w:after="0"/>
              <w:rPr/>
            </w:pPr>
            <w:r>
              <w:rPr/>
              <w:t>Comité de transition</w:t>
            </w:r>
          </w:p>
        </w:tc>
      </w:tr>
      <w:tr>
        <w:trPr>
          <w:trHeight w:val="570" w:hRule="atLeast"/>
        </w:trPr>
        <w:tc>
          <w:tcPr>
            <w:tcW w:w="1843" w:type="dxa"/>
            <w:tcBorders>
              <w:bottom w:val="single" w:sz="4" w:space="0" w:color="000000"/>
            </w:tcBorders>
          </w:tcPr>
          <w:p>
            <w:pPr>
              <w:pStyle w:val="Normal1"/>
              <w:spacing w:lineRule="auto" w:line="240" w:before="0" w:after="0"/>
              <w:rPr/>
            </w:pPr>
            <w:r>
              <w:rPr/>
              <w:t>23-09-15</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Conseil d’administration</w:t>
            </w:r>
          </w:p>
        </w:tc>
      </w:tr>
      <w:tr>
        <w:trPr>
          <w:trHeight w:val="221" w:hRule="atLeast"/>
        </w:trPr>
        <w:tc>
          <w:tcPr>
            <w:tcW w:w="1843" w:type="dxa"/>
            <w:tcBorders>
              <w:bottom w:val="single" w:sz="4" w:space="0" w:color="000000"/>
            </w:tcBorders>
          </w:tcPr>
          <w:p>
            <w:pPr>
              <w:pStyle w:val="Normal1"/>
              <w:spacing w:lineRule="auto" w:line="240" w:before="0" w:after="0"/>
              <w:rPr/>
            </w:pPr>
            <w:r>
              <w:rPr/>
              <w:t>23-09-18</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Rafael Provost</w:t>
            </w:r>
          </w:p>
        </w:tc>
        <w:tc>
          <w:tcPr>
            <w:tcW w:w="6704" w:type="dxa"/>
            <w:tcBorders>
              <w:bottom w:val="single" w:sz="4" w:space="0" w:color="000000"/>
            </w:tcBorders>
          </w:tcPr>
          <w:p>
            <w:pPr>
              <w:pStyle w:val="Normal1"/>
              <w:spacing w:lineRule="auto" w:line="240" w:before="0" w:after="0"/>
              <w:rPr/>
            </w:pPr>
            <w:r>
              <w:rPr/>
              <w:t>Ensemble pour le respect et la diversité</w:t>
            </w:r>
          </w:p>
        </w:tc>
      </w:tr>
      <w:tr>
        <w:trPr>
          <w:trHeight w:val="285" w:hRule="atLeast"/>
        </w:trPr>
        <w:tc>
          <w:tcPr>
            <w:tcW w:w="1843" w:type="dxa"/>
            <w:tcBorders>
              <w:bottom w:val="single" w:sz="4" w:space="0" w:color="000000"/>
            </w:tcBorders>
          </w:tcPr>
          <w:p>
            <w:pPr>
              <w:pStyle w:val="Normal1"/>
              <w:spacing w:lineRule="auto" w:line="240" w:before="0" w:after="0"/>
              <w:rPr/>
            </w:pPr>
            <w:r>
              <w:rPr/>
              <w:t>23-09-19</w:t>
            </w:r>
          </w:p>
        </w:tc>
        <w:tc>
          <w:tcPr>
            <w:tcW w:w="2041" w:type="dxa"/>
            <w:tcBorders>
              <w:bottom w:val="single" w:sz="4" w:space="0" w:color="000000"/>
            </w:tcBorders>
          </w:tcPr>
          <w:p>
            <w:pPr>
              <w:pStyle w:val="Normal1"/>
              <w:spacing w:lineRule="auto" w:line="240" w:before="0" w:after="0"/>
              <w:rPr/>
            </w:pPr>
            <w:r>
              <w:rPr/>
              <w:t>Francine Leduc</w:t>
            </w:r>
          </w:p>
        </w:tc>
        <w:tc>
          <w:tcPr>
            <w:tcW w:w="3240" w:type="dxa"/>
            <w:tcBorders>
              <w:bottom w:val="single" w:sz="4" w:space="0" w:color="000000"/>
            </w:tcBorders>
          </w:tcPr>
          <w:p>
            <w:pPr>
              <w:pStyle w:val="Normal1"/>
              <w:spacing w:lineRule="auto" w:line="240" w:before="0" w:after="0"/>
              <w:rPr/>
            </w:pPr>
            <w:r>
              <w:rPr/>
              <w:t>VIArail</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23-09-20</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Assemblée nationale</w:t>
            </w:r>
          </w:p>
        </w:tc>
        <w:tc>
          <w:tcPr>
            <w:tcW w:w="6704" w:type="dxa"/>
            <w:tcBorders>
              <w:bottom w:val="single" w:sz="4" w:space="0" w:color="000000"/>
            </w:tcBorders>
          </w:tcPr>
          <w:p>
            <w:pPr>
              <w:pStyle w:val="Normal1"/>
              <w:spacing w:lineRule="auto" w:line="240" w:before="0" w:after="0"/>
              <w:rPr/>
            </w:pPr>
            <w:r>
              <w:rPr/>
              <w:t>Conférence de presse sur la RRQ</w:t>
            </w:r>
          </w:p>
        </w:tc>
      </w:tr>
      <w:tr>
        <w:trPr>
          <w:trHeight w:val="285" w:hRule="atLeast"/>
        </w:trPr>
        <w:tc>
          <w:tcPr>
            <w:tcW w:w="1843" w:type="dxa"/>
            <w:tcBorders>
              <w:bottom w:val="single" w:sz="4" w:space="0" w:color="000000"/>
            </w:tcBorders>
          </w:tcPr>
          <w:p>
            <w:pPr>
              <w:pStyle w:val="Normal1"/>
              <w:spacing w:lineRule="auto" w:line="240" w:before="0" w:after="0"/>
              <w:rPr/>
            </w:pPr>
            <w:r>
              <w:rPr/>
              <w:t>23-09-21</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Fanny Jolicoeur</w:t>
            </w:r>
          </w:p>
        </w:tc>
        <w:tc>
          <w:tcPr>
            <w:tcW w:w="6704" w:type="dxa"/>
            <w:tcBorders>
              <w:bottom w:val="single" w:sz="4" w:space="0" w:color="000000"/>
            </w:tcBorders>
          </w:tcPr>
          <w:p>
            <w:pPr>
              <w:pStyle w:val="Normal1"/>
              <w:spacing w:lineRule="auto" w:line="240" w:before="0" w:after="0"/>
              <w:rPr/>
            </w:pPr>
            <w:r>
              <w:rPr/>
              <w:t>SAC-UQÀM</w:t>
            </w:r>
          </w:p>
        </w:tc>
      </w:tr>
      <w:tr>
        <w:trPr>
          <w:trHeight w:val="285" w:hRule="atLeast"/>
        </w:trPr>
        <w:tc>
          <w:tcPr>
            <w:tcW w:w="1843" w:type="dxa"/>
            <w:tcBorders>
              <w:bottom w:val="single" w:sz="4" w:space="0" w:color="000000"/>
            </w:tcBorders>
          </w:tcPr>
          <w:p>
            <w:pPr>
              <w:pStyle w:val="Normal1"/>
              <w:spacing w:lineRule="auto" w:line="240" w:before="0" w:after="0"/>
              <w:rPr/>
            </w:pPr>
            <w:r>
              <w:rPr/>
              <w:t>23-09-25</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COPHAN</w:t>
            </w:r>
          </w:p>
        </w:tc>
        <w:tc>
          <w:tcPr>
            <w:tcW w:w="6704" w:type="dxa"/>
            <w:tcBorders>
              <w:bottom w:val="single" w:sz="4" w:space="0" w:color="000000"/>
            </w:tcBorders>
          </w:tcPr>
          <w:p>
            <w:pPr>
              <w:pStyle w:val="Normal1"/>
              <w:spacing w:lineRule="auto" w:line="240" w:before="0" w:after="0"/>
              <w:rPr/>
            </w:pPr>
            <w:r>
              <w:rPr/>
              <w:t>Gestion des médias</w:t>
            </w:r>
          </w:p>
        </w:tc>
      </w:tr>
      <w:tr>
        <w:trPr>
          <w:trHeight w:val="585" w:hRule="atLeast"/>
        </w:trPr>
        <w:tc>
          <w:tcPr>
            <w:tcW w:w="1843" w:type="dxa"/>
            <w:tcBorders>
              <w:bottom w:val="single" w:sz="4" w:space="0" w:color="000000"/>
            </w:tcBorders>
          </w:tcPr>
          <w:p>
            <w:pPr>
              <w:pStyle w:val="Normal1"/>
              <w:spacing w:lineRule="auto" w:line="240" w:before="0" w:after="0"/>
              <w:rPr/>
            </w:pPr>
            <w:r>
              <w:rPr/>
              <w:t>23-09-26</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VIArail</w:t>
            </w:r>
          </w:p>
        </w:tc>
        <w:tc>
          <w:tcPr>
            <w:tcW w:w="6704" w:type="dxa"/>
            <w:tcBorders>
              <w:bottom w:val="single" w:sz="4" w:space="0" w:color="000000"/>
            </w:tcBorders>
          </w:tcPr>
          <w:p>
            <w:pPr>
              <w:pStyle w:val="Normal1"/>
              <w:spacing w:lineRule="auto" w:line="240" w:before="0" w:after="0"/>
              <w:rPr/>
            </w:pPr>
            <w:r>
              <w:rPr/>
            </w:r>
          </w:p>
        </w:tc>
      </w:tr>
      <w:tr>
        <w:trPr>
          <w:trHeight w:val="540" w:hRule="atLeast"/>
        </w:trPr>
        <w:tc>
          <w:tcPr>
            <w:tcW w:w="1843" w:type="dxa"/>
            <w:tcBorders>
              <w:bottom w:val="single" w:sz="4" w:space="0" w:color="000000"/>
            </w:tcBorders>
          </w:tcPr>
          <w:p>
            <w:pPr>
              <w:pStyle w:val="Normal1"/>
              <w:spacing w:lineRule="auto" w:line="240" w:before="0" w:after="0"/>
              <w:rPr/>
            </w:pPr>
            <w:r>
              <w:rPr/>
              <w:t>23-09-26</w:t>
            </w:r>
          </w:p>
        </w:tc>
        <w:tc>
          <w:tcPr>
            <w:tcW w:w="2041" w:type="dxa"/>
            <w:tcBorders>
              <w:bottom w:val="single" w:sz="4" w:space="0" w:color="000000"/>
            </w:tcBorders>
          </w:tcPr>
          <w:p>
            <w:pPr>
              <w:pStyle w:val="Normal1"/>
              <w:spacing w:lineRule="auto" w:line="240" w:before="0" w:after="0"/>
              <w:rPr/>
            </w:pPr>
            <w:r>
              <w:rPr/>
              <w:t>Steven Laperrière</w:t>
            </w:r>
          </w:p>
          <w:p>
            <w:pPr>
              <w:pStyle w:val="Normal1"/>
              <w:spacing w:lineRule="auto" w:line="240" w:before="0" w:after="0"/>
              <w:rPr/>
            </w:pPr>
            <w:r>
              <w:rPr/>
              <w:t>Brigitte Nadon</w:t>
            </w:r>
          </w:p>
        </w:tc>
        <w:tc>
          <w:tcPr>
            <w:tcW w:w="3240" w:type="dxa"/>
            <w:tcBorders>
              <w:bottom w:val="single" w:sz="4" w:space="0" w:color="000000"/>
            </w:tcBorders>
          </w:tcPr>
          <w:p>
            <w:pPr>
              <w:pStyle w:val="Normal1"/>
              <w:spacing w:lineRule="auto" w:line="240" w:before="0" w:after="0"/>
              <w:rPr/>
            </w:pPr>
            <w:r>
              <w:rPr/>
              <w:t>Centre Saint-Pierre</w:t>
            </w:r>
          </w:p>
        </w:tc>
        <w:tc>
          <w:tcPr>
            <w:tcW w:w="6704" w:type="dxa"/>
            <w:tcBorders>
              <w:bottom w:val="single" w:sz="4" w:space="0" w:color="000000"/>
            </w:tcBorders>
          </w:tcPr>
          <w:p>
            <w:pPr>
              <w:pStyle w:val="Normal1"/>
              <w:spacing w:lineRule="auto" w:line="240" w:before="0" w:after="0"/>
              <w:rPr/>
            </w:pPr>
            <w:r>
              <w:rPr/>
              <w:t>Planification stratégique</w:t>
            </w:r>
          </w:p>
        </w:tc>
      </w:tr>
      <w:tr>
        <w:trPr>
          <w:trHeight w:val="545" w:hRule="atLeast"/>
        </w:trPr>
        <w:tc>
          <w:tcPr>
            <w:tcW w:w="1843" w:type="dxa"/>
            <w:tcBorders>
              <w:bottom w:val="single" w:sz="4" w:space="0" w:color="000000"/>
            </w:tcBorders>
          </w:tcPr>
          <w:p>
            <w:pPr>
              <w:pStyle w:val="Normal1"/>
              <w:spacing w:lineRule="auto" w:line="240" w:before="0" w:after="0"/>
              <w:rPr/>
            </w:pPr>
            <w:r>
              <w:rPr/>
              <w:t>23-09-27</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Francine Leduc</w:t>
            </w:r>
          </w:p>
        </w:tc>
        <w:tc>
          <w:tcPr>
            <w:tcW w:w="3240" w:type="dxa"/>
            <w:tcBorders>
              <w:bottom w:val="single" w:sz="4" w:space="0" w:color="000000"/>
            </w:tcBorders>
          </w:tcPr>
          <w:p>
            <w:pPr>
              <w:pStyle w:val="Normal1"/>
              <w:spacing w:lineRule="auto" w:line="240" w:before="0" w:after="0"/>
              <w:rPr/>
            </w:pPr>
            <w:r>
              <w:rPr/>
              <w:t>Habitat pour l’humanité</w:t>
            </w:r>
          </w:p>
        </w:tc>
        <w:tc>
          <w:tcPr>
            <w:tcW w:w="6704" w:type="dxa"/>
            <w:tcBorders>
              <w:bottom w:val="single" w:sz="4" w:space="0" w:color="000000"/>
            </w:tcBorders>
          </w:tcPr>
          <w:p>
            <w:pPr>
              <w:pStyle w:val="Normal1"/>
              <w:spacing w:lineRule="auto" w:line="240" w:before="0" w:after="0"/>
              <w:rPr/>
            </w:pPr>
            <w:r>
              <w:rPr/>
              <w:t>Validation de plans</w:t>
            </w:r>
          </w:p>
        </w:tc>
      </w:tr>
      <w:tr>
        <w:trPr>
          <w:trHeight w:val="570" w:hRule="atLeast"/>
        </w:trPr>
        <w:tc>
          <w:tcPr>
            <w:tcW w:w="1843" w:type="dxa"/>
            <w:tcBorders>
              <w:bottom w:val="single" w:sz="4" w:space="0" w:color="000000"/>
            </w:tcBorders>
          </w:tcPr>
          <w:p>
            <w:pPr>
              <w:pStyle w:val="Normal1"/>
              <w:spacing w:lineRule="auto" w:line="240" w:before="0" w:after="0"/>
              <w:rPr/>
            </w:pPr>
            <w:r>
              <w:rPr/>
              <w:t>23-09-28</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Justine Laporta, attachée politique de Ruba Ghazal</w:t>
            </w:r>
          </w:p>
        </w:tc>
        <w:tc>
          <w:tcPr>
            <w:tcW w:w="6704" w:type="dxa"/>
            <w:tcBorders>
              <w:bottom w:val="single" w:sz="4" w:space="0" w:color="000000"/>
            </w:tcBorders>
          </w:tcPr>
          <w:p>
            <w:pPr>
              <w:pStyle w:val="Normal1"/>
              <w:spacing w:lineRule="auto" w:line="240" w:before="0" w:after="0"/>
              <w:rPr/>
            </w:pPr>
            <w:r>
              <w:rPr/>
            </w:r>
          </w:p>
        </w:tc>
      </w:tr>
      <w:tr>
        <w:trPr>
          <w:trHeight w:val="600" w:hRule="atLeast"/>
        </w:trPr>
        <w:tc>
          <w:tcPr>
            <w:tcW w:w="1843" w:type="dxa"/>
            <w:tcBorders>
              <w:bottom w:val="single" w:sz="4" w:space="0" w:color="000000"/>
            </w:tcBorders>
          </w:tcPr>
          <w:p>
            <w:pPr>
              <w:pStyle w:val="Normal1"/>
              <w:spacing w:lineRule="auto" w:line="240" w:before="0" w:after="0"/>
              <w:rPr/>
            </w:pPr>
            <w:r>
              <w:rPr/>
              <w:t>23-09-28</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Francine Leduc</w:t>
            </w:r>
          </w:p>
        </w:tc>
        <w:tc>
          <w:tcPr>
            <w:tcW w:w="3240" w:type="dxa"/>
            <w:tcBorders>
              <w:bottom w:val="single" w:sz="4" w:space="0" w:color="000000"/>
            </w:tcBorders>
          </w:tcPr>
          <w:p>
            <w:pPr>
              <w:pStyle w:val="Normal1"/>
              <w:spacing w:lineRule="auto" w:line="240" w:before="0" w:after="0"/>
              <w:rPr/>
            </w:pPr>
            <w:r>
              <w:rPr/>
              <w:t>Nicolas Deschatelets</w:t>
            </w:r>
          </w:p>
        </w:tc>
        <w:tc>
          <w:tcPr>
            <w:tcW w:w="6704" w:type="dxa"/>
            <w:tcBorders>
              <w:bottom w:val="single" w:sz="4" w:space="0" w:color="000000"/>
            </w:tcBorders>
          </w:tcPr>
          <w:p>
            <w:pPr>
              <w:pStyle w:val="Normal1"/>
              <w:spacing w:lineRule="auto" w:line="240" w:before="0" w:after="0"/>
              <w:rPr/>
            </w:pPr>
            <w:r>
              <w:rPr/>
              <w:t>REM</w:t>
            </w:r>
          </w:p>
        </w:tc>
      </w:tr>
      <w:tr>
        <w:trPr>
          <w:trHeight w:val="285" w:hRule="atLeast"/>
        </w:trPr>
        <w:tc>
          <w:tcPr>
            <w:tcW w:w="13828" w:type="dxa"/>
            <w:gridSpan w:val="4"/>
            <w:tcBorders>
              <w:bottom w:val="single" w:sz="4" w:space="0" w:color="000000"/>
            </w:tcBorders>
          </w:tcPr>
          <w:p>
            <w:pPr>
              <w:pStyle w:val="Normal1"/>
              <w:spacing w:lineRule="auto" w:line="240" w:before="0" w:after="0"/>
              <w:rPr/>
            </w:pPr>
            <w:r>
              <w:rPr/>
              <w:tab/>
              <w:tab/>
              <w:tab/>
              <w:t>OCTOBRE</w:t>
            </w:r>
          </w:p>
        </w:tc>
      </w:tr>
      <w:tr>
        <w:trPr>
          <w:trHeight w:val="285" w:hRule="atLeast"/>
        </w:trPr>
        <w:tc>
          <w:tcPr>
            <w:tcW w:w="1843" w:type="dxa"/>
            <w:tcBorders>
              <w:bottom w:val="single" w:sz="4" w:space="0" w:color="000000"/>
            </w:tcBorders>
          </w:tcPr>
          <w:p>
            <w:pPr>
              <w:pStyle w:val="Normal1"/>
              <w:spacing w:lineRule="auto" w:line="240" w:before="0" w:after="0"/>
              <w:rPr/>
            </w:pPr>
            <w:r>
              <w:rPr/>
              <w:t>23-10-02</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STM (TA)</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23-10-06</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Louise Harel</w:t>
            </w:r>
          </w:p>
          <w:p>
            <w:pPr>
              <w:pStyle w:val="Normal1"/>
              <w:spacing w:lineRule="auto" w:line="240" w:before="0" w:after="0"/>
              <w:rPr/>
            </w:pPr>
            <w:r>
              <w:rPr/>
              <w:t>Marie-Ève Rousseau</w:t>
            </w:r>
          </w:p>
        </w:tc>
        <w:tc>
          <w:tcPr>
            <w:tcW w:w="6704" w:type="dxa"/>
            <w:tcBorders>
              <w:bottom w:val="single" w:sz="4" w:space="0" w:color="000000"/>
            </w:tcBorders>
          </w:tcPr>
          <w:p>
            <w:pPr>
              <w:pStyle w:val="Normal1"/>
              <w:spacing w:lineRule="auto" w:line="240" w:before="0" w:after="0"/>
              <w:rPr/>
            </w:pPr>
            <w:r>
              <w:rPr/>
              <w:t>Dictée de l’accessibilité</w:t>
            </w:r>
          </w:p>
        </w:tc>
      </w:tr>
      <w:tr>
        <w:trPr>
          <w:trHeight w:val="285" w:hRule="atLeast"/>
        </w:trPr>
        <w:tc>
          <w:tcPr>
            <w:tcW w:w="1843" w:type="dxa"/>
            <w:tcBorders>
              <w:bottom w:val="single" w:sz="4" w:space="0" w:color="000000"/>
            </w:tcBorders>
          </w:tcPr>
          <w:p>
            <w:pPr>
              <w:pStyle w:val="Normal1"/>
              <w:spacing w:lineRule="auto" w:line="240" w:before="0" w:after="0"/>
              <w:rPr/>
            </w:pPr>
            <w:r>
              <w:rPr/>
              <w:t>23-10-16</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DATAide</w:t>
            </w:r>
          </w:p>
        </w:tc>
        <w:tc>
          <w:tcPr>
            <w:tcW w:w="6704" w:type="dxa"/>
            <w:tcBorders>
              <w:bottom w:val="single" w:sz="4" w:space="0" w:color="000000"/>
            </w:tcBorders>
          </w:tcPr>
          <w:p>
            <w:pPr>
              <w:pStyle w:val="Normal1"/>
              <w:spacing w:lineRule="auto" w:line="240" w:before="0" w:after="0"/>
              <w:rPr/>
            </w:pPr>
            <w:r>
              <w:rPr/>
              <w:t>Bilan de mi-parcours</w:t>
            </w:r>
          </w:p>
        </w:tc>
      </w:tr>
      <w:tr>
        <w:trPr>
          <w:trHeight w:val="285" w:hRule="atLeast"/>
        </w:trPr>
        <w:tc>
          <w:tcPr>
            <w:tcW w:w="1843" w:type="dxa"/>
            <w:tcBorders>
              <w:bottom w:val="single" w:sz="4" w:space="0" w:color="000000"/>
            </w:tcBorders>
          </w:tcPr>
          <w:p>
            <w:pPr>
              <w:pStyle w:val="Normal1"/>
              <w:spacing w:lineRule="auto" w:line="240" w:before="0" w:after="0"/>
              <w:rPr/>
            </w:pPr>
            <w:r>
              <w:rPr/>
              <w:t>23-10-26</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Centraide</w:t>
            </w:r>
          </w:p>
        </w:tc>
        <w:tc>
          <w:tcPr>
            <w:tcW w:w="6704" w:type="dxa"/>
            <w:tcBorders>
              <w:bottom w:val="single" w:sz="4" w:space="0" w:color="000000"/>
            </w:tcBorders>
          </w:tcPr>
          <w:p>
            <w:pPr>
              <w:pStyle w:val="Normal1"/>
              <w:spacing w:lineRule="auto" w:line="240" w:before="0" w:after="0"/>
              <w:rPr/>
            </w:pPr>
            <w:r>
              <w:rPr/>
              <w:t>Prise de parole chez Joddes</w:t>
            </w:r>
          </w:p>
        </w:tc>
      </w:tr>
      <w:tr>
        <w:trPr>
          <w:trHeight w:val="285" w:hRule="atLeast"/>
        </w:trPr>
        <w:tc>
          <w:tcPr>
            <w:tcW w:w="13828" w:type="dxa"/>
            <w:gridSpan w:val="4"/>
            <w:tcBorders>
              <w:bottom w:val="single" w:sz="4" w:space="0" w:color="000000"/>
            </w:tcBorders>
          </w:tcPr>
          <w:p>
            <w:pPr>
              <w:pStyle w:val="Normal1"/>
              <w:spacing w:lineRule="auto" w:line="240" w:before="0" w:after="0"/>
              <w:rPr/>
            </w:pPr>
            <w:r>
              <w:rPr/>
              <w:t>NOVEMBRE</w:t>
            </w:r>
          </w:p>
        </w:tc>
      </w:tr>
      <w:tr>
        <w:trPr>
          <w:trHeight w:val="285" w:hRule="atLeast"/>
        </w:trPr>
        <w:tc>
          <w:tcPr>
            <w:tcW w:w="1843" w:type="dxa"/>
            <w:tcBorders>
              <w:bottom w:val="single" w:sz="4" w:space="0" w:color="000000"/>
            </w:tcBorders>
          </w:tcPr>
          <w:p>
            <w:pPr>
              <w:pStyle w:val="Normal1"/>
              <w:spacing w:lineRule="auto" w:line="240" w:before="0" w:after="0"/>
              <w:rPr/>
            </w:pPr>
            <w:r>
              <w:rPr/>
              <w:t>23-11-01</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Mathieu Desroches</w:t>
            </w:r>
          </w:p>
        </w:tc>
        <w:tc>
          <w:tcPr>
            <w:tcW w:w="6704" w:type="dxa"/>
            <w:tcBorders>
              <w:bottom w:val="single" w:sz="4" w:space="0" w:color="000000"/>
            </w:tcBorders>
          </w:tcPr>
          <w:p>
            <w:pPr>
              <w:pStyle w:val="Normal1"/>
              <w:spacing w:lineRule="auto" w:line="240" w:before="0" w:after="0"/>
              <w:rPr/>
            </w:pPr>
            <w:r>
              <w:rPr/>
              <w:t>Formation AI</w:t>
            </w:r>
          </w:p>
        </w:tc>
      </w:tr>
      <w:tr>
        <w:trPr>
          <w:trHeight w:val="285" w:hRule="atLeast"/>
        </w:trPr>
        <w:tc>
          <w:tcPr>
            <w:tcW w:w="1843" w:type="dxa"/>
            <w:tcBorders>
              <w:bottom w:val="single" w:sz="4" w:space="0" w:color="000000"/>
            </w:tcBorders>
          </w:tcPr>
          <w:p>
            <w:pPr>
              <w:pStyle w:val="Normal1"/>
              <w:spacing w:lineRule="auto" w:line="240" w:before="0" w:after="0"/>
              <w:rPr/>
            </w:pPr>
            <w:r>
              <w:rPr/>
              <w:t>23-11-06</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rPr/>
            </w:pPr>
            <w:r>
              <w:rPr/>
              <w:t>Louise Harel</w:t>
            </w:r>
          </w:p>
          <w:p>
            <w:pPr>
              <w:pStyle w:val="Normal1"/>
              <w:rPr/>
            </w:pPr>
            <w:r>
              <w:rPr/>
              <w:t>Marie-Ève Rousseau</w:t>
            </w:r>
          </w:p>
          <w:p>
            <w:pPr>
              <w:pStyle w:val="Normal1"/>
              <w:rPr/>
            </w:pPr>
            <w:r>
              <w:rPr/>
              <w:t>Justine Laporta</w:t>
            </w:r>
          </w:p>
        </w:tc>
        <w:tc>
          <w:tcPr>
            <w:tcW w:w="6704" w:type="dxa"/>
            <w:tcBorders>
              <w:bottom w:val="single" w:sz="4" w:space="0" w:color="000000"/>
            </w:tcBorders>
          </w:tcPr>
          <w:p>
            <w:pPr>
              <w:pStyle w:val="Normal1"/>
              <w:rPr/>
            </w:pPr>
            <w:r>
              <w:rPr/>
              <w:t>Dictée de l’accessibilité</w:t>
            </w:r>
          </w:p>
        </w:tc>
      </w:tr>
      <w:tr>
        <w:trPr>
          <w:trHeight w:val="285" w:hRule="atLeast"/>
        </w:trPr>
        <w:tc>
          <w:tcPr>
            <w:tcW w:w="1843" w:type="dxa"/>
            <w:tcBorders>
              <w:bottom w:val="single" w:sz="4" w:space="0" w:color="000000"/>
            </w:tcBorders>
          </w:tcPr>
          <w:p>
            <w:pPr>
              <w:pStyle w:val="Normal1"/>
              <w:spacing w:lineRule="auto" w:line="240" w:before="0" w:after="0"/>
              <w:rPr/>
            </w:pPr>
            <w:r>
              <w:rPr/>
              <w:t>23-11-07</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Sophie Dalbec, Habitat pour l’humanité</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23-11-11</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RBQ</w:t>
            </w:r>
          </w:p>
        </w:tc>
        <w:tc>
          <w:tcPr>
            <w:tcW w:w="6704" w:type="dxa"/>
            <w:tcBorders>
              <w:bottom w:val="single" w:sz="4" w:space="0" w:color="000000"/>
            </w:tcBorders>
          </w:tcPr>
          <w:p>
            <w:pPr>
              <w:pStyle w:val="Normal1"/>
              <w:spacing w:lineRule="auto" w:line="240" w:before="0" w:after="0"/>
              <w:rPr/>
            </w:pPr>
            <w:r>
              <w:rPr/>
              <w:t>Comité consultatif</w:t>
            </w:r>
          </w:p>
        </w:tc>
      </w:tr>
      <w:tr>
        <w:trPr>
          <w:trHeight w:val="285" w:hRule="atLeast"/>
        </w:trPr>
        <w:tc>
          <w:tcPr>
            <w:tcW w:w="1843" w:type="dxa"/>
            <w:tcBorders>
              <w:bottom w:val="single" w:sz="4" w:space="0" w:color="000000"/>
            </w:tcBorders>
          </w:tcPr>
          <w:p>
            <w:pPr>
              <w:pStyle w:val="Normal1"/>
              <w:spacing w:lineRule="auto" w:line="240" w:before="0" w:after="0"/>
              <w:rPr/>
            </w:pPr>
            <w:r>
              <w:rPr/>
              <w:t>23-11-14</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Détail Québec</w:t>
            </w:r>
          </w:p>
        </w:tc>
        <w:tc>
          <w:tcPr>
            <w:tcW w:w="6704" w:type="dxa"/>
            <w:tcBorders>
              <w:bottom w:val="single" w:sz="4" w:space="0" w:color="000000"/>
            </w:tcBorders>
          </w:tcPr>
          <w:p>
            <w:pPr>
              <w:pStyle w:val="Normal1"/>
              <w:spacing w:lineRule="auto" w:line="240" w:before="0" w:after="0"/>
              <w:rPr/>
            </w:pPr>
            <w:r>
              <w:rPr/>
              <w:t>Colloque</w:t>
            </w:r>
          </w:p>
        </w:tc>
      </w:tr>
      <w:tr>
        <w:trPr>
          <w:trHeight w:val="285" w:hRule="atLeast"/>
        </w:trPr>
        <w:tc>
          <w:tcPr>
            <w:tcW w:w="13828" w:type="dxa"/>
            <w:gridSpan w:val="4"/>
            <w:tcBorders>
              <w:bottom w:val="single" w:sz="4" w:space="0" w:color="000000"/>
            </w:tcBorders>
          </w:tcPr>
          <w:p>
            <w:pPr>
              <w:pStyle w:val="Normal1"/>
              <w:spacing w:lineRule="auto" w:line="240" w:before="0" w:after="0"/>
              <w:rPr/>
            </w:pPr>
            <w:r>
              <w:rPr/>
              <w:t>DÉCEMBRE</w:t>
            </w:r>
          </w:p>
        </w:tc>
      </w:tr>
      <w:tr>
        <w:trPr>
          <w:trHeight w:val="285" w:hRule="atLeast"/>
        </w:trPr>
        <w:tc>
          <w:tcPr>
            <w:tcW w:w="1843" w:type="dxa"/>
            <w:tcBorders>
              <w:bottom w:val="single" w:sz="4" w:space="0" w:color="000000"/>
            </w:tcBorders>
          </w:tcPr>
          <w:p>
            <w:pPr>
              <w:pStyle w:val="Normal1"/>
              <w:spacing w:lineRule="auto" w:line="240" w:before="0" w:after="0"/>
              <w:rPr/>
            </w:pPr>
            <w:r>
              <w:rPr/>
              <w:t>23-12-02</w:t>
            </w:r>
          </w:p>
        </w:tc>
        <w:tc>
          <w:tcPr>
            <w:tcW w:w="2041" w:type="dxa"/>
            <w:tcBorders>
              <w:bottom w:val="single" w:sz="4" w:space="0" w:color="000000"/>
            </w:tcBorders>
          </w:tcPr>
          <w:p>
            <w:pPr>
              <w:pStyle w:val="Normal1"/>
              <w:spacing w:lineRule="auto" w:line="240" w:before="0" w:after="0"/>
              <w:rPr/>
            </w:pPr>
            <w:r>
              <w:rPr/>
              <w:t>Toute l’équipe</w:t>
            </w:r>
          </w:p>
        </w:tc>
        <w:tc>
          <w:tcPr>
            <w:tcW w:w="3240" w:type="dxa"/>
            <w:tcBorders>
              <w:bottom w:val="single" w:sz="4" w:space="0" w:color="000000"/>
            </w:tcBorders>
          </w:tcPr>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Dictée de l’accessibilité</w:t>
            </w:r>
          </w:p>
        </w:tc>
      </w:tr>
      <w:tr>
        <w:trPr>
          <w:trHeight w:val="285" w:hRule="atLeast"/>
        </w:trPr>
        <w:tc>
          <w:tcPr>
            <w:tcW w:w="1843" w:type="dxa"/>
            <w:tcBorders>
              <w:bottom w:val="single" w:sz="4" w:space="0" w:color="000000"/>
            </w:tcBorders>
          </w:tcPr>
          <w:p>
            <w:pPr>
              <w:pStyle w:val="Normal1"/>
              <w:spacing w:lineRule="auto" w:line="240" w:before="0" w:after="0"/>
              <w:rPr/>
            </w:pPr>
            <w:r>
              <w:rPr/>
              <w:t>23-12-05</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Price Waterhouse</w:t>
            </w:r>
          </w:p>
        </w:tc>
        <w:tc>
          <w:tcPr>
            <w:tcW w:w="6704" w:type="dxa"/>
            <w:tcBorders>
              <w:bottom w:val="single" w:sz="4" w:space="0" w:color="000000"/>
            </w:tcBorders>
          </w:tcPr>
          <w:p>
            <w:pPr>
              <w:pStyle w:val="Normal1"/>
              <w:spacing w:lineRule="auto" w:line="240" w:before="0" w:after="0"/>
              <w:rPr/>
            </w:pPr>
            <w:r>
              <w:rPr/>
              <w:t>Conférence sur le capacitisme</w:t>
            </w:r>
          </w:p>
        </w:tc>
      </w:tr>
      <w:tr>
        <w:trPr>
          <w:trHeight w:val="285" w:hRule="atLeast"/>
        </w:trPr>
        <w:tc>
          <w:tcPr>
            <w:tcW w:w="1843" w:type="dxa"/>
            <w:tcBorders>
              <w:bottom w:val="single" w:sz="4" w:space="0" w:color="000000"/>
            </w:tcBorders>
          </w:tcPr>
          <w:p>
            <w:pPr>
              <w:pStyle w:val="Normal1"/>
              <w:spacing w:lineRule="auto" w:line="240" w:before="0" w:after="0"/>
              <w:rPr/>
            </w:pPr>
            <w:r>
              <w:rPr/>
              <w:t>23-12-12</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Carla Claveau, Ensemble pour le respect de la diversité</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3828" w:type="dxa"/>
            <w:gridSpan w:val="4"/>
            <w:tcBorders>
              <w:bottom w:val="single" w:sz="4" w:space="0" w:color="000000"/>
            </w:tcBorders>
          </w:tcPr>
          <w:p>
            <w:pPr>
              <w:pStyle w:val="Normal1"/>
              <w:spacing w:lineRule="auto" w:line="240" w:before="0" w:after="0"/>
              <w:rPr/>
            </w:pPr>
            <w:r>
              <w:rPr/>
              <w:t>JANVIER</w:t>
            </w:r>
          </w:p>
        </w:tc>
      </w:tr>
      <w:tr>
        <w:trPr>
          <w:trHeight w:val="285" w:hRule="atLeast"/>
        </w:trPr>
        <w:tc>
          <w:tcPr>
            <w:tcW w:w="1843" w:type="dxa"/>
            <w:tcBorders>
              <w:bottom w:val="single" w:sz="4" w:space="0" w:color="000000"/>
            </w:tcBorders>
          </w:tcPr>
          <w:p>
            <w:pPr>
              <w:pStyle w:val="Normal1"/>
              <w:spacing w:lineRule="auto" w:line="240" w:before="0" w:after="0"/>
              <w:rPr/>
            </w:pPr>
            <w:r>
              <w:rPr/>
              <w:t>24-01-16</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rPr/>
            </w:pPr>
            <w:r>
              <w:rPr/>
              <w:t>Hugo Meunier, Urbania</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24-01-24</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rPr/>
            </w:pPr>
            <w:r>
              <w:rPr/>
              <w:t>Ensemble pour le respect de la diversité</w:t>
            </w:r>
          </w:p>
        </w:tc>
        <w:tc>
          <w:tcPr>
            <w:tcW w:w="6704" w:type="dxa"/>
            <w:tcBorders>
              <w:bottom w:val="single" w:sz="4" w:space="0" w:color="000000"/>
            </w:tcBorders>
          </w:tcPr>
          <w:p>
            <w:pPr>
              <w:pStyle w:val="Normal1"/>
              <w:spacing w:lineRule="auto" w:line="240" w:before="0" w:after="0"/>
              <w:rPr/>
            </w:pPr>
            <w:r>
              <w:rPr/>
            </w:r>
          </w:p>
        </w:tc>
      </w:tr>
      <w:tr>
        <w:trPr>
          <w:trHeight w:val="590" w:hRule="atLeast"/>
        </w:trPr>
        <w:tc>
          <w:tcPr>
            <w:tcW w:w="1843" w:type="dxa"/>
            <w:tcBorders>
              <w:bottom w:val="single" w:sz="4" w:space="0" w:color="000000"/>
            </w:tcBorders>
          </w:tcPr>
          <w:p>
            <w:pPr>
              <w:pStyle w:val="Normal1"/>
              <w:spacing w:lineRule="auto" w:line="240" w:before="0" w:after="0"/>
              <w:rPr/>
            </w:pPr>
            <w:r>
              <w:rPr/>
              <w:t>24-01-29</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Pauline Béchu, SDC Rue Saint-Denis</w:t>
            </w:r>
          </w:p>
        </w:tc>
        <w:tc>
          <w:tcPr>
            <w:tcW w:w="6704" w:type="dxa"/>
            <w:tcBorders>
              <w:bottom w:val="single" w:sz="4" w:space="0" w:color="000000"/>
            </w:tcBorders>
          </w:tcPr>
          <w:p>
            <w:pPr>
              <w:pStyle w:val="Normal1"/>
              <w:spacing w:lineRule="auto" w:line="240" w:before="0" w:after="0"/>
              <w:rPr/>
            </w:pPr>
            <w:r>
              <w:rPr/>
              <w:t>Accessibilité des terrasses</w:t>
            </w:r>
          </w:p>
        </w:tc>
      </w:tr>
      <w:tr>
        <w:trPr>
          <w:trHeight w:val="510" w:hRule="atLeast"/>
        </w:trPr>
        <w:tc>
          <w:tcPr>
            <w:tcW w:w="1843" w:type="dxa"/>
            <w:tcBorders>
              <w:bottom w:val="single" w:sz="4" w:space="0" w:color="000000"/>
            </w:tcBorders>
          </w:tcPr>
          <w:p>
            <w:pPr>
              <w:pStyle w:val="Normal1"/>
              <w:spacing w:lineRule="auto" w:line="240" w:before="0" w:after="0"/>
              <w:rPr/>
            </w:pPr>
            <w:r>
              <w:rPr/>
              <w:t>24-01-31</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Empreintes</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24-01-31</w:t>
            </w:r>
          </w:p>
        </w:tc>
        <w:tc>
          <w:tcPr>
            <w:tcW w:w="2041" w:type="dxa"/>
            <w:tcBorders>
              <w:bottom w:val="single" w:sz="4" w:space="0" w:color="000000"/>
            </w:tcBorders>
          </w:tcPr>
          <w:p>
            <w:pPr>
              <w:pStyle w:val="Normal1"/>
              <w:spacing w:lineRule="auto" w:line="240" w:before="0" w:after="0"/>
              <w:rPr/>
            </w:pPr>
            <w:r>
              <w:rPr/>
              <w:t>Francine Leduc</w:t>
            </w:r>
          </w:p>
        </w:tc>
        <w:tc>
          <w:tcPr>
            <w:tcW w:w="3240" w:type="dxa"/>
            <w:tcBorders>
              <w:bottom w:val="single" w:sz="4" w:space="0" w:color="000000"/>
            </w:tcBorders>
          </w:tcPr>
          <w:p>
            <w:pPr>
              <w:pStyle w:val="Normal1"/>
              <w:spacing w:lineRule="auto" w:line="240" w:before="0" w:after="0"/>
              <w:rPr/>
            </w:pPr>
            <w:r>
              <w:rPr/>
              <w:t>VIARail</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24-01-31</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Table de concertation CDPDJ</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3828" w:type="dxa"/>
            <w:gridSpan w:val="4"/>
            <w:tcBorders>
              <w:bottom w:val="single" w:sz="4" w:space="0" w:color="000000"/>
            </w:tcBorders>
          </w:tcPr>
          <w:p>
            <w:pPr>
              <w:pStyle w:val="Normal1"/>
              <w:spacing w:lineRule="auto" w:line="240" w:before="0" w:after="0"/>
              <w:rPr/>
            </w:pPr>
            <w:r>
              <w:rPr/>
              <w:t>FÉVRIER</w:t>
            </w:r>
          </w:p>
          <w:p>
            <w:pPr>
              <w:pStyle w:val="Normal1"/>
              <w:spacing w:lineRule="auto" w:line="240" w:before="0" w:after="0"/>
              <w:rPr/>
            </w:pPr>
            <w:r>
              <w:rPr/>
            </w:r>
          </w:p>
        </w:tc>
      </w:tr>
      <w:tr>
        <w:trPr>
          <w:trHeight w:val="570" w:hRule="atLeast"/>
        </w:trPr>
        <w:tc>
          <w:tcPr>
            <w:tcW w:w="1843" w:type="dxa"/>
            <w:tcBorders>
              <w:bottom w:val="single" w:sz="4" w:space="0" w:color="000000"/>
            </w:tcBorders>
          </w:tcPr>
          <w:p>
            <w:pPr>
              <w:pStyle w:val="Normal1"/>
              <w:spacing w:lineRule="auto" w:line="240" w:before="0" w:after="0"/>
              <w:rPr/>
            </w:pPr>
            <w:r>
              <w:rPr/>
              <w:t>24-02-06</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Francine Leduc</w:t>
            </w:r>
          </w:p>
        </w:tc>
        <w:tc>
          <w:tcPr>
            <w:tcW w:w="3240" w:type="dxa"/>
            <w:tcBorders>
              <w:bottom w:val="single" w:sz="4" w:space="0" w:color="000000"/>
            </w:tcBorders>
          </w:tcPr>
          <w:p>
            <w:pPr>
              <w:pStyle w:val="Normal1"/>
              <w:spacing w:lineRule="auto" w:line="240" w:before="0" w:after="0"/>
              <w:rPr/>
            </w:pPr>
            <w:r>
              <w:rPr/>
              <w:t>Habitat pour l’humanité</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24-02-08</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ROP03</w:t>
            </w:r>
          </w:p>
        </w:tc>
        <w:tc>
          <w:tcPr>
            <w:tcW w:w="6704" w:type="dxa"/>
            <w:tcBorders>
              <w:bottom w:val="single" w:sz="4" w:space="0" w:color="000000"/>
            </w:tcBorders>
          </w:tcPr>
          <w:p>
            <w:pPr>
              <w:pStyle w:val="Normal1"/>
              <w:spacing w:lineRule="auto" w:line="240" w:before="0" w:after="0"/>
              <w:rPr/>
            </w:pPr>
            <w:r>
              <w:rPr/>
              <w:t>TAQ — services essentiels — RTC Québec</w:t>
            </w:r>
          </w:p>
        </w:tc>
      </w:tr>
      <w:tr>
        <w:trPr>
          <w:trHeight w:val="570" w:hRule="atLeast"/>
        </w:trPr>
        <w:tc>
          <w:tcPr>
            <w:tcW w:w="1843" w:type="dxa"/>
            <w:tcBorders>
              <w:bottom w:val="single" w:sz="4" w:space="0" w:color="000000"/>
            </w:tcBorders>
          </w:tcPr>
          <w:p>
            <w:pPr>
              <w:pStyle w:val="Normal1"/>
              <w:spacing w:lineRule="auto" w:line="240" w:before="0" w:after="0"/>
              <w:rPr/>
            </w:pPr>
            <w:r>
              <w:rPr/>
              <w:t>24-02-09</w:t>
            </w:r>
          </w:p>
        </w:tc>
        <w:tc>
          <w:tcPr>
            <w:tcW w:w="2041" w:type="dxa"/>
            <w:tcBorders>
              <w:bottom w:val="single" w:sz="4" w:space="0" w:color="000000"/>
            </w:tcBorders>
          </w:tcPr>
          <w:p>
            <w:pPr>
              <w:pStyle w:val="Normal1"/>
              <w:spacing w:lineRule="auto" w:line="240" w:before="0" w:after="0"/>
              <w:rPr/>
            </w:pPr>
            <w:r>
              <w:rPr/>
              <w:t>Francine Leduc Steven Laperrière</w:t>
            </w:r>
          </w:p>
        </w:tc>
        <w:tc>
          <w:tcPr>
            <w:tcW w:w="3240" w:type="dxa"/>
            <w:tcBorders>
              <w:bottom w:val="single" w:sz="4" w:space="0" w:color="000000"/>
            </w:tcBorders>
          </w:tcPr>
          <w:p>
            <w:pPr>
              <w:pStyle w:val="Normal1"/>
              <w:spacing w:lineRule="auto" w:line="240" w:before="0" w:after="0"/>
              <w:rPr/>
            </w:pPr>
            <w:r>
              <w:rPr/>
              <w:t>Paul-Claude Bérubé</w:t>
            </w:r>
          </w:p>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REM</w:t>
            </w:r>
          </w:p>
        </w:tc>
      </w:tr>
      <w:tr>
        <w:trPr>
          <w:trHeight w:val="285" w:hRule="atLeast"/>
        </w:trPr>
        <w:tc>
          <w:tcPr>
            <w:tcW w:w="1843" w:type="dxa"/>
            <w:tcBorders>
              <w:bottom w:val="single" w:sz="4" w:space="0" w:color="000000"/>
            </w:tcBorders>
          </w:tcPr>
          <w:p>
            <w:pPr>
              <w:pStyle w:val="Normal1"/>
              <w:spacing w:lineRule="auto" w:line="240" w:before="0" w:after="0"/>
              <w:rPr/>
            </w:pPr>
            <w:r>
              <w:rPr/>
              <w:t>24-02-12</w:t>
            </w:r>
          </w:p>
        </w:tc>
        <w:tc>
          <w:tcPr>
            <w:tcW w:w="2041" w:type="dxa"/>
            <w:tcBorders>
              <w:bottom w:val="single" w:sz="4" w:space="0" w:color="000000"/>
            </w:tcBorders>
          </w:tcPr>
          <w:p>
            <w:pPr>
              <w:pStyle w:val="Normal1"/>
              <w:spacing w:lineRule="auto" w:line="240" w:before="0" w:after="0"/>
              <w:rPr/>
            </w:pPr>
            <w:r>
              <w:rPr/>
            </w:r>
          </w:p>
        </w:tc>
        <w:tc>
          <w:tcPr>
            <w:tcW w:w="3240" w:type="dxa"/>
            <w:tcBorders>
              <w:bottom w:val="single" w:sz="4" w:space="0" w:color="000000"/>
            </w:tcBorders>
          </w:tcPr>
          <w:p>
            <w:pPr>
              <w:pStyle w:val="Normal1"/>
              <w:spacing w:lineRule="auto" w:line="240" w:before="0" w:after="0"/>
              <w:rPr/>
            </w:pPr>
            <w:r>
              <w:rPr/>
              <w:t>RPHS</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24-02-20</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Assemblée nationale</w:t>
            </w:r>
          </w:p>
        </w:tc>
        <w:tc>
          <w:tcPr>
            <w:tcW w:w="6704" w:type="dxa"/>
            <w:tcBorders>
              <w:bottom w:val="single" w:sz="4" w:space="0" w:color="000000"/>
            </w:tcBorders>
          </w:tcPr>
          <w:p>
            <w:pPr>
              <w:pStyle w:val="Normal1"/>
              <w:spacing w:lineRule="auto" w:line="240" w:before="0" w:after="0"/>
              <w:rPr/>
            </w:pPr>
            <w:r>
              <w:rPr/>
              <w:t>RRQ</w:t>
            </w:r>
          </w:p>
        </w:tc>
      </w:tr>
      <w:tr>
        <w:trPr>
          <w:trHeight w:val="285" w:hRule="atLeast"/>
        </w:trPr>
        <w:tc>
          <w:tcPr>
            <w:tcW w:w="1843" w:type="dxa"/>
            <w:tcBorders>
              <w:bottom w:val="single" w:sz="4" w:space="0" w:color="000000"/>
            </w:tcBorders>
          </w:tcPr>
          <w:p>
            <w:pPr>
              <w:pStyle w:val="Normal1"/>
              <w:spacing w:lineRule="auto" w:line="240" w:before="0" w:after="0"/>
              <w:rPr/>
            </w:pPr>
            <w:r>
              <w:rPr/>
              <w:t>24-02-20</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Frédéric Bahl</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24-02-20</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r>
          </w:p>
        </w:tc>
        <w:tc>
          <w:tcPr>
            <w:tcW w:w="6704" w:type="dxa"/>
            <w:tcBorders>
              <w:bottom w:val="single" w:sz="4" w:space="0" w:color="000000"/>
            </w:tcBorders>
          </w:tcPr>
          <w:p>
            <w:pPr>
              <w:pStyle w:val="Normal1"/>
              <w:spacing w:lineRule="auto" w:line="240" w:before="0" w:after="0"/>
              <w:rPr/>
            </w:pPr>
            <w:r>
              <w:rPr/>
              <w:t>Festival international des montgolfières de Saint-Jean-sur-Richelieu</w:t>
            </w:r>
          </w:p>
        </w:tc>
      </w:tr>
      <w:tr>
        <w:trPr>
          <w:trHeight w:val="570" w:hRule="atLeast"/>
        </w:trPr>
        <w:tc>
          <w:tcPr>
            <w:tcW w:w="1843" w:type="dxa"/>
            <w:tcBorders>
              <w:bottom w:val="single" w:sz="4" w:space="0" w:color="000000"/>
            </w:tcBorders>
          </w:tcPr>
          <w:p>
            <w:pPr>
              <w:pStyle w:val="Normal1"/>
              <w:spacing w:lineRule="auto" w:line="240" w:before="0" w:after="0"/>
              <w:rPr/>
            </w:pPr>
            <w:r>
              <w:rPr/>
              <w:t>24-02-26</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Réseau pour la paix et l’harmonie</w:t>
            </w:r>
          </w:p>
        </w:tc>
        <w:tc>
          <w:tcPr>
            <w:tcW w:w="6704" w:type="dxa"/>
            <w:tcBorders>
              <w:bottom w:val="single" w:sz="4" w:space="0" w:color="000000"/>
            </w:tcBorders>
          </w:tcPr>
          <w:p>
            <w:pPr>
              <w:pStyle w:val="Normal1"/>
              <w:spacing w:lineRule="auto" w:line="240" w:before="0" w:after="0"/>
              <w:rPr/>
            </w:pPr>
            <w:r>
              <w:rPr/>
              <w:t>Arts et culture</w:t>
            </w:r>
          </w:p>
        </w:tc>
      </w:tr>
      <w:tr>
        <w:trPr>
          <w:trHeight w:val="311" w:hRule="atLeast"/>
        </w:trPr>
        <w:tc>
          <w:tcPr>
            <w:tcW w:w="1843" w:type="dxa"/>
            <w:tcBorders>
              <w:bottom w:val="single" w:sz="4" w:space="0" w:color="000000"/>
            </w:tcBorders>
          </w:tcPr>
          <w:p>
            <w:pPr>
              <w:pStyle w:val="Normal1"/>
              <w:spacing w:lineRule="auto" w:line="240" w:before="0" w:after="0"/>
              <w:rPr/>
            </w:pPr>
            <w:r>
              <w:rPr/>
              <w:t>24-02-27</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SQDI</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843" w:type="dxa"/>
            <w:tcBorders>
              <w:bottom w:val="single" w:sz="4" w:space="0" w:color="000000"/>
            </w:tcBorders>
          </w:tcPr>
          <w:p>
            <w:pPr>
              <w:pStyle w:val="Normal1"/>
              <w:spacing w:lineRule="auto" w:line="240" w:before="0" w:after="0"/>
              <w:rPr/>
            </w:pPr>
            <w:r>
              <w:rPr/>
              <w:t>24-02-27</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RISBOD</w:t>
            </w:r>
          </w:p>
        </w:tc>
        <w:tc>
          <w:tcPr>
            <w:tcW w:w="6704" w:type="dxa"/>
            <w:tcBorders>
              <w:bottom w:val="single" w:sz="4" w:space="0" w:color="000000"/>
            </w:tcBorders>
          </w:tcPr>
          <w:p>
            <w:pPr>
              <w:pStyle w:val="Normal1"/>
              <w:spacing w:lineRule="auto" w:line="240" w:before="0" w:after="0"/>
              <w:rPr/>
            </w:pPr>
            <w:r>
              <w:rPr/>
            </w:r>
          </w:p>
        </w:tc>
      </w:tr>
      <w:tr>
        <w:trPr>
          <w:trHeight w:val="585" w:hRule="atLeast"/>
        </w:trPr>
        <w:tc>
          <w:tcPr>
            <w:tcW w:w="1843" w:type="dxa"/>
            <w:tcBorders>
              <w:bottom w:val="single" w:sz="4" w:space="0" w:color="000000"/>
            </w:tcBorders>
          </w:tcPr>
          <w:p>
            <w:pPr>
              <w:pStyle w:val="Normal1"/>
              <w:spacing w:lineRule="auto" w:line="240" w:before="0" w:after="0"/>
              <w:rPr/>
            </w:pPr>
            <w:r>
              <w:rPr/>
              <w:t>24-02-28</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Benoit Dorais</w:t>
            </w:r>
          </w:p>
        </w:tc>
        <w:tc>
          <w:tcPr>
            <w:tcW w:w="6704" w:type="dxa"/>
            <w:tcBorders>
              <w:bottom w:val="single" w:sz="4" w:space="0" w:color="000000"/>
            </w:tcBorders>
          </w:tcPr>
          <w:p>
            <w:pPr>
              <w:pStyle w:val="Normal1"/>
              <w:spacing w:lineRule="auto" w:line="240" w:before="0" w:after="0"/>
              <w:rPr/>
            </w:pPr>
            <w:r>
              <w:rPr/>
            </w:r>
          </w:p>
        </w:tc>
      </w:tr>
      <w:tr>
        <w:trPr>
          <w:trHeight w:val="285" w:hRule="atLeast"/>
        </w:trPr>
        <w:tc>
          <w:tcPr>
            <w:tcW w:w="13828" w:type="dxa"/>
            <w:gridSpan w:val="4"/>
            <w:tcBorders>
              <w:bottom w:val="single" w:sz="4" w:space="0" w:color="000000"/>
            </w:tcBorders>
          </w:tcPr>
          <w:p>
            <w:pPr>
              <w:pStyle w:val="Normal1"/>
              <w:spacing w:lineRule="auto" w:line="240" w:before="0" w:after="0"/>
              <w:rPr/>
            </w:pPr>
            <w:r>
              <w:rPr/>
              <w:t>MARS</w:t>
            </w:r>
          </w:p>
        </w:tc>
      </w:tr>
      <w:tr>
        <w:trPr>
          <w:trHeight w:val="600" w:hRule="atLeast"/>
        </w:trPr>
        <w:tc>
          <w:tcPr>
            <w:tcW w:w="1843" w:type="dxa"/>
            <w:tcBorders>
              <w:bottom w:val="single" w:sz="4" w:space="0" w:color="000000"/>
            </w:tcBorders>
          </w:tcPr>
          <w:p>
            <w:pPr>
              <w:pStyle w:val="Normal1"/>
              <w:spacing w:lineRule="auto" w:line="240" w:before="0" w:after="0"/>
              <w:rPr/>
            </w:pPr>
            <w:r>
              <w:rPr/>
              <w:t>24-03-01</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REM</w:t>
            </w:r>
          </w:p>
        </w:tc>
        <w:tc>
          <w:tcPr>
            <w:tcW w:w="6704" w:type="dxa"/>
            <w:tcBorders>
              <w:bottom w:val="single" w:sz="4" w:space="0" w:color="000000"/>
            </w:tcBorders>
          </w:tcPr>
          <w:p>
            <w:pPr>
              <w:pStyle w:val="Normal1"/>
              <w:spacing w:lineRule="auto" w:line="240" w:before="0" w:after="0"/>
              <w:rPr/>
            </w:pPr>
            <w:r>
              <w:rPr/>
              <w:t>Couloir Bonaventure</w:t>
            </w:r>
          </w:p>
        </w:tc>
      </w:tr>
      <w:tr>
        <w:trPr>
          <w:trHeight w:val="570" w:hRule="atLeast"/>
        </w:trPr>
        <w:tc>
          <w:tcPr>
            <w:tcW w:w="1843" w:type="dxa"/>
            <w:tcBorders>
              <w:bottom w:val="single" w:sz="4" w:space="0" w:color="000000"/>
            </w:tcBorders>
          </w:tcPr>
          <w:p>
            <w:pPr>
              <w:pStyle w:val="Normal1"/>
              <w:spacing w:lineRule="auto" w:line="240" w:before="0" w:after="0"/>
              <w:rPr/>
            </w:pPr>
            <w:r>
              <w:rPr/>
              <w:t>24-03-05</w:t>
            </w:r>
          </w:p>
        </w:tc>
        <w:tc>
          <w:tcPr>
            <w:tcW w:w="2041" w:type="dxa"/>
            <w:tcBorders>
              <w:bottom w:val="single" w:sz="4" w:space="0" w:color="000000"/>
            </w:tcBorders>
          </w:tcPr>
          <w:p>
            <w:pPr>
              <w:pStyle w:val="Normal1"/>
              <w:spacing w:lineRule="auto" w:line="240" w:before="0" w:after="0"/>
              <w:rPr/>
            </w:pPr>
            <w:r>
              <w:rPr/>
              <w:t>Steven Laperrière</w:t>
            </w:r>
          </w:p>
          <w:p>
            <w:pPr>
              <w:pStyle w:val="Normal1"/>
              <w:spacing w:lineRule="auto" w:line="240" w:before="0" w:after="0"/>
              <w:rPr/>
            </w:pPr>
            <w:r>
              <w:rPr/>
            </w:r>
          </w:p>
        </w:tc>
        <w:tc>
          <w:tcPr>
            <w:tcW w:w="3240" w:type="dxa"/>
            <w:tcBorders>
              <w:bottom w:val="single" w:sz="4" w:space="0" w:color="000000"/>
            </w:tcBorders>
          </w:tcPr>
          <w:p>
            <w:pPr>
              <w:pStyle w:val="Normal1"/>
              <w:spacing w:lineRule="auto" w:line="240" w:before="0" w:after="0"/>
              <w:rPr/>
            </w:pPr>
            <w:r>
              <w:rPr/>
              <w:t>UQAM — Service aux collectivités</w:t>
            </w:r>
          </w:p>
        </w:tc>
        <w:tc>
          <w:tcPr>
            <w:tcW w:w="6704" w:type="dxa"/>
            <w:tcBorders>
              <w:bottom w:val="single" w:sz="4" w:space="0" w:color="000000"/>
            </w:tcBorders>
          </w:tcPr>
          <w:p>
            <w:pPr>
              <w:pStyle w:val="Normal1"/>
              <w:spacing w:lineRule="auto" w:line="240" w:before="0" w:after="0"/>
              <w:rPr/>
            </w:pPr>
            <w:r>
              <w:rPr/>
            </w:r>
          </w:p>
        </w:tc>
      </w:tr>
      <w:tr>
        <w:trPr>
          <w:trHeight w:val="570" w:hRule="atLeast"/>
        </w:trPr>
        <w:tc>
          <w:tcPr>
            <w:tcW w:w="1843" w:type="dxa"/>
            <w:tcBorders>
              <w:bottom w:val="single" w:sz="4" w:space="0" w:color="000000"/>
            </w:tcBorders>
          </w:tcPr>
          <w:p>
            <w:pPr>
              <w:pStyle w:val="Normal1"/>
              <w:spacing w:lineRule="auto" w:line="240" w:before="0" w:after="0"/>
              <w:rPr/>
            </w:pPr>
            <w:r>
              <w:rPr/>
              <w:t>24-03-08</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Réseau pour la paix et l’harmonie</w:t>
            </w:r>
          </w:p>
        </w:tc>
        <w:tc>
          <w:tcPr>
            <w:tcW w:w="6704" w:type="dxa"/>
            <w:tcBorders>
              <w:bottom w:val="single" w:sz="4" w:space="0" w:color="000000"/>
            </w:tcBorders>
          </w:tcPr>
          <w:p>
            <w:pPr>
              <w:pStyle w:val="Normal1"/>
              <w:spacing w:lineRule="auto" w:line="240" w:before="0" w:after="0"/>
              <w:rPr/>
            </w:pPr>
            <w:r>
              <w:rPr/>
            </w:r>
          </w:p>
        </w:tc>
      </w:tr>
      <w:tr>
        <w:trPr>
          <w:trHeight w:val="525" w:hRule="atLeast"/>
        </w:trPr>
        <w:tc>
          <w:tcPr>
            <w:tcW w:w="1843" w:type="dxa"/>
            <w:tcBorders>
              <w:bottom w:val="single" w:sz="4" w:space="0" w:color="000000"/>
            </w:tcBorders>
          </w:tcPr>
          <w:p>
            <w:pPr>
              <w:pStyle w:val="Normal1"/>
              <w:spacing w:lineRule="auto" w:line="240" w:before="0" w:after="0"/>
              <w:rPr/>
            </w:pPr>
            <w:r>
              <w:rPr/>
              <w:t>24-03-10</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Francine Leduc</w:t>
            </w:r>
          </w:p>
        </w:tc>
        <w:tc>
          <w:tcPr>
            <w:tcW w:w="3240" w:type="dxa"/>
            <w:tcBorders>
              <w:bottom w:val="single" w:sz="4" w:space="0" w:color="000000"/>
            </w:tcBorders>
          </w:tcPr>
          <w:p>
            <w:pPr>
              <w:pStyle w:val="Normal1"/>
              <w:spacing w:lineRule="auto" w:line="240" w:before="0" w:after="0"/>
              <w:rPr/>
            </w:pPr>
            <w:r>
              <w:rPr/>
              <w:t>Martine Biron</w:t>
            </w:r>
          </w:p>
        </w:tc>
        <w:tc>
          <w:tcPr>
            <w:tcW w:w="6704" w:type="dxa"/>
            <w:tcBorders>
              <w:bottom w:val="single" w:sz="4" w:space="0" w:color="000000"/>
            </w:tcBorders>
          </w:tcPr>
          <w:p>
            <w:pPr>
              <w:pStyle w:val="Normal1"/>
              <w:spacing w:lineRule="auto" w:line="240" w:before="0" w:after="0"/>
              <w:rPr/>
            </w:pPr>
            <w:r>
              <w:rPr/>
              <w:t>Brunch avec la ministre</w:t>
            </w:r>
          </w:p>
        </w:tc>
      </w:tr>
      <w:tr>
        <w:trPr>
          <w:trHeight w:val="285" w:hRule="atLeast"/>
        </w:trPr>
        <w:tc>
          <w:tcPr>
            <w:tcW w:w="1843" w:type="dxa"/>
            <w:tcBorders>
              <w:bottom w:val="single" w:sz="4" w:space="0" w:color="000000"/>
            </w:tcBorders>
          </w:tcPr>
          <w:p>
            <w:pPr>
              <w:pStyle w:val="Normal1"/>
              <w:spacing w:lineRule="auto" w:line="240" w:before="0" w:after="0"/>
              <w:rPr/>
            </w:pPr>
            <w:r>
              <w:rPr/>
              <w:t>24-03-11</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Comité bailleur de fonds</w:t>
            </w:r>
          </w:p>
        </w:tc>
        <w:tc>
          <w:tcPr>
            <w:tcW w:w="6704" w:type="dxa"/>
            <w:tcBorders>
              <w:bottom w:val="single" w:sz="4" w:space="0" w:color="000000"/>
            </w:tcBorders>
          </w:tcPr>
          <w:p>
            <w:pPr>
              <w:pStyle w:val="Normal1"/>
              <w:spacing w:lineRule="auto" w:line="240" w:before="0" w:after="0"/>
              <w:rPr/>
            </w:pPr>
            <w:r>
              <w:rPr/>
            </w:r>
          </w:p>
        </w:tc>
      </w:tr>
      <w:tr>
        <w:trPr>
          <w:trHeight w:val="810" w:hRule="atLeast"/>
        </w:trPr>
        <w:tc>
          <w:tcPr>
            <w:tcW w:w="1843" w:type="dxa"/>
            <w:tcBorders>
              <w:bottom w:val="single" w:sz="4" w:space="0" w:color="000000"/>
            </w:tcBorders>
          </w:tcPr>
          <w:p>
            <w:pPr>
              <w:pStyle w:val="Normal1"/>
              <w:spacing w:lineRule="auto" w:line="240" w:before="0" w:after="0"/>
              <w:rPr/>
            </w:pPr>
            <w:r>
              <w:rPr/>
              <w:t>24-03-14</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Arrondissement Ahuntsic-Cartierville</w:t>
            </w:r>
          </w:p>
          <w:p>
            <w:pPr>
              <w:pStyle w:val="Normal1"/>
              <w:spacing w:lineRule="auto" w:line="240" w:before="0" w:after="0"/>
              <w:rPr/>
            </w:pPr>
            <w:r>
              <w:rPr/>
              <w:t>STM</w:t>
            </w:r>
          </w:p>
        </w:tc>
        <w:tc>
          <w:tcPr>
            <w:tcW w:w="6704" w:type="dxa"/>
            <w:tcBorders>
              <w:bottom w:val="single" w:sz="4" w:space="0" w:color="000000"/>
            </w:tcBorders>
          </w:tcPr>
          <w:p>
            <w:pPr>
              <w:pStyle w:val="Normal1"/>
              <w:spacing w:lineRule="auto" w:line="240" w:before="0" w:after="0"/>
              <w:rPr/>
            </w:pPr>
            <w:r>
              <w:rPr/>
              <w:t>Débarcadères</w:t>
            </w:r>
          </w:p>
        </w:tc>
      </w:tr>
      <w:tr>
        <w:trPr>
          <w:trHeight w:val="570" w:hRule="atLeast"/>
        </w:trPr>
        <w:tc>
          <w:tcPr>
            <w:tcW w:w="1843" w:type="dxa"/>
            <w:tcBorders>
              <w:bottom w:val="single" w:sz="4" w:space="0" w:color="000000"/>
            </w:tcBorders>
          </w:tcPr>
          <w:p>
            <w:pPr>
              <w:pStyle w:val="Normal1"/>
              <w:spacing w:lineRule="auto" w:line="240" w:before="0" w:after="0"/>
              <w:rPr/>
            </w:pPr>
            <w:r>
              <w:rPr/>
              <w:t>24-03-14</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Conseil d’arrondissement Ahuntsic-Cartieville</w:t>
            </w:r>
          </w:p>
        </w:tc>
        <w:tc>
          <w:tcPr>
            <w:tcW w:w="6704" w:type="dxa"/>
            <w:tcBorders>
              <w:bottom w:val="single" w:sz="4" w:space="0" w:color="000000"/>
            </w:tcBorders>
          </w:tcPr>
          <w:p>
            <w:pPr>
              <w:pStyle w:val="Normal1"/>
              <w:spacing w:lineRule="auto" w:line="240" w:before="0" w:after="0"/>
              <w:rPr/>
            </w:pPr>
            <w:r>
              <w:rPr/>
            </w:r>
          </w:p>
        </w:tc>
      </w:tr>
      <w:tr>
        <w:trPr>
          <w:trHeight w:val="360" w:hRule="atLeast"/>
        </w:trPr>
        <w:tc>
          <w:tcPr>
            <w:tcW w:w="1843" w:type="dxa"/>
            <w:tcBorders>
              <w:bottom w:val="single" w:sz="4" w:space="0" w:color="000000"/>
            </w:tcBorders>
          </w:tcPr>
          <w:p>
            <w:pPr>
              <w:pStyle w:val="Normal1"/>
              <w:spacing w:lineRule="auto" w:line="240" w:before="0" w:after="0"/>
              <w:rPr/>
            </w:pPr>
            <w:r>
              <w:rPr/>
              <w:t>24-03-17</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Entrevue avec des étudiant·es</w:t>
            </w:r>
          </w:p>
        </w:tc>
        <w:tc>
          <w:tcPr>
            <w:tcW w:w="6704" w:type="dxa"/>
            <w:tcBorders>
              <w:bottom w:val="single" w:sz="4" w:space="0" w:color="000000"/>
            </w:tcBorders>
          </w:tcPr>
          <w:p>
            <w:pPr>
              <w:pStyle w:val="Normal1"/>
              <w:spacing w:lineRule="auto" w:line="240" w:before="0" w:after="0"/>
              <w:rPr/>
            </w:pPr>
            <w:r>
              <w:rPr/>
              <w:t xml:space="preserve">Travail sur la </w:t>
              <w:tab/>
              <w:t>discrimination</w:t>
            </w:r>
          </w:p>
        </w:tc>
      </w:tr>
      <w:tr>
        <w:trPr>
          <w:trHeight w:val="285" w:hRule="atLeast"/>
        </w:trPr>
        <w:tc>
          <w:tcPr>
            <w:tcW w:w="1843" w:type="dxa"/>
            <w:tcBorders>
              <w:bottom w:val="single" w:sz="4" w:space="0" w:color="000000"/>
            </w:tcBorders>
          </w:tcPr>
          <w:p>
            <w:pPr>
              <w:pStyle w:val="Normal1"/>
              <w:spacing w:lineRule="auto" w:line="240" w:before="0" w:after="0"/>
              <w:rPr/>
            </w:pPr>
            <w:r>
              <w:rPr/>
              <w:t>24-03-20</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PDAU — RTC</w:t>
            </w:r>
          </w:p>
        </w:tc>
        <w:tc>
          <w:tcPr>
            <w:tcW w:w="6704" w:type="dxa"/>
            <w:tcBorders>
              <w:bottom w:val="single" w:sz="4" w:space="0" w:color="000000"/>
            </w:tcBorders>
          </w:tcPr>
          <w:p>
            <w:pPr>
              <w:pStyle w:val="Normal1"/>
              <w:spacing w:lineRule="auto" w:line="240" w:before="0" w:after="0"/>
              <w:rPr/>
            </w:pPr>
            <w:r>
              <w:rPr/>
            </w:r>
          </w:p>
        </w:tc>
      </w:tr>
      <w:tr>
        <w:trPr>
          <w:trHeight w:val="527" w:hRule="atLeast"/>
        </w:trPr>
        <w:tc>
          <w:tcPr>
            <w:tcW w:w="1843" w:type="dxa"/>
            <w:tcBorders>
              <w:bottom w:val="single" w:sz="4" w:space="0" w:color="000000"/>
            </w:tcBorders>
          </w:tcPr>
          <w:p>
            <w:pPr>
              <w:pStyle w:val="Normal1"/>
              <w:spacing w:lineRule="auto" w:line="240" w:before="0" w:after="0"/>
              <w:rPr/>
            </w:pPr>
            <w:r>
              <w:rPr/>
              <w:t>24-03-22</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Miloud El Berrhama</w:t>
            </w:r>
          </w:p>
        </w:tc>
        <w:tc>
          <w:tcPr>
            <w:tcW w:w="6704" w:type="dxa"/>
            <w:tcBorders>
              <w:bottom w:val="single" w:sz="4" w:space="0" w:color="000000"/>
            </w:tcBorders>
          </w:tcPr>
          <w:p>
            <w:pPr>
              <w:pStyle w:val="Normal1"/>
              <w:spacing w:lineRule="auto" w:line="240" w:before="0" w:after="0"/>
              <w:rPr/>
            </w:pPr>
            <w:r>
              <w:rPr/>
              <w:t>Taxi</w:t>
            </w:r>
          </w:p>
        </w:tc>
      </w:tr>
      <w:tr>
        <w:trPr>
          <w:trHeight w:val="555" w:hRule="atLeast"/>
        </w:trPr>
        <w:tc>
          <w:tcPr>
            <w:tcW w:w="1843" w:type="dxa"/>
            <w:tcBorders>
              <w:bottom w:val="single" w:sz="4" w:space="0" w:color="000000"/>
            </w:tcBorders>
          </w:tcPr>
          <w:p>
            <w:pPr>
              <w:pStyle w:val="Normal1"/>
              <w:spacing w:lineRule="auto" w:line="240" w:before="0" w:after="0"/>
              <w:rPr/>
            </w:pPr>
            <w:r>
              <w:rPr/>
              <w:t>24-03-27</w:t>
            </w:r>
          </w:p>
        </w:tc>
        <w:tc>
          <w:tcPr>
            <w:tcW w:w="2041" w:type="dxa"/>
            <w:tcBorders>
              <w:bottom w:val="single" w:sz="4" w:space="0" w:color="000000"/>
            </w:tcBorders>
          </w:tcPr>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Comité SCPMA du RTC</w:t>
            </w:r>
          </w:p>
        </w:tc>
        <w:tc>
          <w:tcPr>
            <w:tcW w:w="6704" w:type="dxa"/>
            <w:tcBorders>
              <w:bottom w:val="single" w:sz="4" w:space="0" w:color="000000"/>
            </w:tcBorders>
          </w:tcPr>
          <w:p>
            <w:pPr>
              <w:pStyle w:val="Normal1"/>
              <w:spacing w:lineRule="auto" w:line="240" w:before="0" w:after="0"/>
              <w:rPr/>
            </w:pPr>
            <w:r>
              <w:rPr/>
            </w:r>
          </w:p>
        </w:tc>
      </w:tr>
      <w:tr>
        <w:trPr>
          <w:trHeight w:val="570" w:hRule="atLeast"/>
        </w:trPr>
        <w:tc>
          <w:tcPr>
            <w:tcW w:w="1843" w:type="dxa"/>
            <w:tcBorders>
              <w:bottom w:val="single" w:sz="4" w:space="0" w:color="000000"/>
            </w:tcBorders>
          </w:tcPr>
          <w:p>
            <w:pPr>
              <w:pStyle w:val="Normal1"/>
              <w:spacing w:lineRule="auto" w:line="240" w:before="0" w:after="0"/>
              <w:rPr/>
            </w:pPr>
            <w:r>
              <w:rPr/>
              <w:t>24-03-27</w:t>
            </w:r>
          </w:p>
        </w:tc>
        <w:tc>
          <w:tcPr>
            <w:tcW w:w="2041" w:type="dxa"/>
            <w:tcBorders>
              <w:bottom w:val="single" w:sz="4" w:space="0" w:color="000000"/>
            </w:tcBorders>
          </w:tcPr>
          <w:p>
            <w:pPr>
              <w:pStyle w:val="Normal1"/>
              <w:spacing w:lineRule="auto" w:line="240" w:before="0" w:after="0"/>
              <w:rPr/>
            </w:pPr>
            <w:r>
              <w:rPr/>
              <w:t>Linda Gauthier</w:t>
            </w:r>
          </w:p>
        </w:tc>
        <w:tc>
          <w:tcPr>
            <w:tcW w:w="3240" w:type="dxa"/>
            <w:tcBorders>
              <w:bottom w:val="single" w:sz="4" w:space="0" w:color="000000"/>
            </w:tcBorders>
          </w:tcPr>
          <w:p>
            <w:pPr>
              <w:pStyle w:val="Normal1"/>
              <w:spacing w:lineRule="auto" w:line="240" w:before="0" w:after="0"/>
              <w:rPr/>
            </w:pPr>
            <w:r>
              <w:rPr/>
              <w:t>Arrondissement Ahuntsic-Cartieville</w:t>
            </w:r>
          </w:p>
        </w:tc>
        <w:tc>
          <w:tcPr>
            <w:tcW w:w="6704" w:type="dxa"/>
            <w:tcBorders>
              <w:bottom w:val="single" w:sz="4" w:space="0" w:color="000000"/>
            </w:tcBorders>
          </w:tcPr>
          <w:p>
            <w:pPr>
              <w:pStyle w:val="Normal1"/>
              <w:spacing w:lineRule="auto" w:line="240" w:before="0" w:after="0"/>
              <w:rPr/>
            </w:pPr>
            <w:r>
              <w:rPr/>
              <w:t>Débarcadères</w:t>
            </w:r>
          </w:p>
        </w:tc>
      </w:tr>
      <w:tr>
        <w:trPr>
          <w:trHeight w:val="615" w:hRule="atLeast"/>
        </w:trPr>
        <w:tc>
          <w:tcPr>
            <w:tcW w:w="1843" w:type="dxa"/>
            <w:tcBorders>
              <w:bottom w:val="single" w:sz="4" w:space="0" w:color="000000"/>
            </w:tcBorders>
          </w:tcPr>
          <w:p>
            <w:pPr>
              <w:pStyle w:val="Normal1"/>
              <w:spacing w:lineRule="auto" w:line="240" w:before="0" w:after="0"/>
              <w:rPr/>
            </w:pPr>
            <w:r>
              <w:rPr/>
              <w:t>24-03-29</w:t>
            </w:r>
          </w:p>
        </w:tc>
        <w:tc>
          <w:tcPr>
            <w:tcW w:w="2041" w:type="dxa"/>
            <w:tcBorders>
              <w:bottom w:val="single" w:sz="4" w:space="0" w:color="000000"/>
            </w:tcBorders>
          </w:tcPr>
          <w:p>
            <w:pPr>
              <w:pStyle w:val="Normal1"/>
              <w:spacing w:lineRule="auto" w:line="240" w:before="0" w:after="0"/>
              <w:rPr/>
            </w:pPr>
            <w:r>
              <w:rPr/>
              <w:t>Linda Gauthier</w:t>
            </w:r>
          </w:p>
          <w:p>
            <w:pPr>
              <w:pStyle w:val="Normal1"/>
              <w:spacing w:lineRule="auto" w:line="240" w:before="0" w:after="0"/>
              <w:rPr/>
            </w:pPr>
            <w:r>
              <w:rPr/>
              <w:t>Steven Laperrière</w:t>
            </w:r>
          </w:p>
        </w:tc>
        <w:tc>
          <w:tcPr>
            <w:tcW w:w="3240" w:type="dxa"/>
            <w:tcBorders>
              <w:bottom w:val="single" w:sz="4" w:space="0" w:color="000000"/>
            </w:tcBorders>
          </w:tcPr>
          <w:p>
            <w:pPr>
              <w:pStyle w:val="Normal1"/>
              <w:spacing w:lineRule="auto" w:line="240" w:before="0" w:after="0"/>
              <w:rPr/>
            </w:pPr>
            <w:r>
              <w:rPr/>
              <w:t>Miloud El Berrhama</w:t>
            </w:r>
          </w:p>
        </w:tc>
        <w:tc>
          <w:tcPr>
            <w:tcW w:w="6704" w:type="dxa"/>
            <w:tcBorders>
              <w:bottom w:val="single" w:sz="4" w:space="0" w:color="000000"/>
            </w:tcBorders>
          </w:tcPr>
          <w:p>
            <w:pPr>
              <w:pStyle w:val="Normal1"/>
              <w:spacing w:lineRule="auto" w:line="240" w:before="0" w:after="0"/>
              <w:rPr/>
            </w:pPr>
            <w:r>
              <w:rPr/>
              <w:t>Taxi</w:t>
            </w:r>
          </w:p>
        </w:tc>
      </w:tr>
    </w:tbl>
    <w:p>
      <w:pPr>
        <w:sectPr>
          <w:headerReference w:type="default" r:id="rId37"/>
          <w:headerReference w:type="first" r:id="rId38"/>
          <w:footerReference w:type="default" r:id="rId39"/>
          <w:footerReference w:type="first" r:id="rId40"/>
          <w:type w:val="nextPage"/>
          <w:pgSz w:orient="landscape" w:w="16838" w:h="11906"/>
          <w:pgMar w:left="1440" w:right="1440" w:gutter="0" w:header="720" w:top="1440" w:footer="720" w:bottom="1440"/>
          <w:pgNumType w:fmt="decimal"/>
          <w:formProt w:val="false"/>
          <w:textDirection w:val="lrTb"/>
          <w:docGrid w:type="default" w:linePitch="100" w:charSpace="4096"/>
        </w:sectPr>
      </w:pPr>
    </w:p>
    <w:p>
      <w:pPr>
        <w:pStyle w:val="Heading1"/>
        <w:rPr/>
      </w:pPr>
      <w:bookmarkStart w:id="52" w:name="_2u6wntf"/>
      <w:bookmarkEnd w:id="52"/>
      <w:r>
        <w:rPr/>
        <w:t>RAPLIQ in the medias</w:t>
      </w:r>
    </w:p>
    <w:p>
      <w:pPr>
        <w:pStyle w:val="Normal1"/>
        <w:spacing w:lineRule="auto" w:line="240" w:before="0" w:after="0"/>
        <w:rPr>
          <w:sz w:val="24"/>
          <w:szCs w:val="24"/>
        </w:rPr>
      </w:pPr>
      <w:r>
        <w:rPr>
          <w:sz w:val="24"/>
          <w:szCs w:val="24"/>
        </w:rPr>
      </w:r>
    </w:p>
    <w:p>
      <w:pPr>
        <w:pStyle w:val="Normal1"/>
        <w:spacing w:lineRule="auto" w:line="240" w:before="0" w:after="0"/>
        <w:rPr>
          <w:b/>
          <w:sz w:val="24"/>
          <w:szCs w:val="24"/>
        </w:rPr>
      </w:pPr>
      <w:r>
        <w:rPr>
          <w:b/>
          <w:sz w:val="24"/>
          <w:szCs w:val="24"/>
        </w:rPr>
        <w:t>Avril 2023</w:t>
      </w:r>
    </w:p>
    <w:p>
      <w:pPr>
        <w:pStyle w:val="Normal1"/>
        <w:spacing w:lineRule="auto" w:line="240" w:before="0" w:after="0"/>
        <w:rPr>
          <w:b/>
          <w:sz w:val="24"/>
          <w:szCs w:val="24"/>
        </w:rPr>
      </w:pPr>
      <w:r>
        <w:rPr>
          <w:b/>
          <w:sz w:val="24"/>
          <w:szCs w:val="24"/>
        </w:rPr>
      </w:r>
    </w:p>
    <w:p>
      <w:pPr>
        <w:pStyle w:val="Normal1"/>
        <w:spacing w:lineRule="auto" w:line="240" w:before="0" w:after="0"/>
        <w:rPr>
          <w:color w:val="3465A4"/>
          <w:sz w:val="24"/>
          <w:szCs w:val="24"/>
          <w:u w:val="single"/>
        </w:rPr>
      </w:pPr>
      <w:hyperlink r:id="rId41">
        <w:r>
          <w:rPr>
            <w:rStyle w:val="ListLabel130"/>
            <w:color w:val="3465A4"/>
            <w:sz w:val="24"/>
            <w:szCs w:val="24"/>
            <w:u w:val="single"/>
          </w:rPr>
          <w:t>Le Journal de Montréal — Projet de loi 11 : le groupe d’experts sur le handicap oublie des voix importantes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42">
        <w:r>
          <w:rPr>
            <w:rStyle w:val="ListLabel130"/>
            <w:color w:val="3465A4"/>
            <w:sz w:val="24"/>
            <w:szCs w:val="24"/>
            <w:u w:val="single"/>
          </w:rPr>
          <w:t>TVA — Projet de loi 11 : le groupe d’experts sur le handicap oublie des voix importantes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43">
        <w:r>
          <w:rPr>
            <w:rStyle w:val="ListLabel130"/>
            <w:color w:val="3465A4"/>
            <w:sz w:val="24"/>
            <w:szCs w:val="24"/>
            <w:u w:val="single"/>
          </w:rPr>
          <w:t>Journal Métro — Farah Alibay et « Fanfreluche » honorées par Montréal</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44">
        <w:r>
          <w:rPr>
            <w:rStyle w:val="ListLabel130"/>
            <w:color w:val="3465A4"/>
            <w:sz w:val="24"/>
            <w:szCs w:val="24"/>
            <w:u w:val="single"/>
          </w:rPr>
          <w:t>Le Journal de Montréal — Ordre de Montréal : Farah Alibay et Louise Arbour parmi les personnes honorées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45">
        <w:r>
          <w:rPr>
            <w:rStyle w:val="ListLabel130"/>
            <w:color w:val="3465A4"/>
            <w:sz w:val="24"/>
            <w:szCs w:val="24"/>
            <w:u w:val="single"/>
          </w:rPr>
          <w:t>NOOVO — DPJ : Québec abolit les « alertes bébés »</w:t>
        </w:r>
      </w:hyperlink>
    </w:p>
    <w:p>
      <w:pPr>
        <w:pStyle w:val="Normal1"/>
        <w:spacing w:lineRule="auto" w:line="240" w:before="0" w:after="0"/>
        <w:rPr>
          <w:b/>
          <w:sz w:val="24"/>
          <w:szCs w:val="24"/>
        </w:rPr>
      </w:pPr>
      <w:r>
        <w:rPr>
          <w:b/>
          <w:sz w:val="24"/>
          <w:szCs w:val="24"/>
        </w:rPr>
      </w:r>
    </w:p>
    <w:p>
      <w:pPr>
        <w:pStyle w:val="Normal1"/>
        <w:spacing w:lineRule="auto" w:line="240" w:before="0" w:after="0"/>
        <w:rPr>
          <w:b/>
          <w:sz w:val="24"/>
          <w:szCs w:val="24"/>
        </w:rPr>
      </w:pPr>
      <w:r>
        <w:rPr>
          <w:b/>
          <w:sz w:val="24"/>
          <w:szCs w:val="24"/>
        </w:rPr>
        <w:t>Mai 2023</w:t>
      </w:r>
    </w:p>
    <w:p>
      <w:pPr>
        <w:pStyle w:val="Normal1"/>
        <w:spacing w:lineRule="auto" w:line="240" w:before="0" w:after="0"/>
        <w:rPr>
          <w:b/>
          <w:sz w:val="24"/>
          <w:szCs w:val="24"/>
        </w:rPr>
      </w:pPr>
      <w:r>
        <w:rPr>
          <w:b/>
          <w:sz w:val="24"/>
          <w:szCs w:val="24"/>
        </w:rPr>
      </w:r>
    </w:p>
    <w:p>
      <w:pPr>
        <w:pStyle w:val="Normal1"/>
        <w:spacing w:lineRule="auto" w:line="240" w:before="0" w:after="0"/>
        <w:rPr>
          <w:color w:val="3465A4"/>
          <w:sz w:val="24"/>
          <w:szCs w:val="24"/>
          <w:u w:val="single"/>
        </w:rPr>
      </w:pPr>
      <w:hyperlink r:id="rId46">
        <w:r>
          <w:rPr>
            <w:rStyle w:val="ListLabel130"/>
            <w:color w:val="3465A4"/>
            <w:sz w:val="24"/>
            <w:szCs w:val="24"/>
            <w:u w:val="single"/>
          </w:rPr>
          <w:t>La Presse — Le nombre de places pour personnes handicapées « insuffisant »</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47">
        <w:r>
          <w:rPr>
            <w:rStyle w:val="ListLabel130"/>
            <w:color w:val="3465A4"/>
            <w:sz w:val="24"/>
            <w:szCs w:val="24"/>
            <w:u w:val="single"/>
          </w:rPr>
          <w:t>CPAM — Entrevue de Steven Laperrière sur les espaces de stationnement et la mobilité</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48">
        <w:r>
          <w:rPr>
            <w:rStyle w:val="ListLabel130"/>
            <w:color w:val="3465A4"/>
            <w:sz w:val="24"/>
            <w:szCs w:val="24"/>
            <w:u w:val="single"/>
          </w:rPr>
          <w:t>Canal M — Sans détour — Entrevue de Linda Gauthier sur les femmes handicapées victimes de violence conjugale</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b/>
          <w:sz w:val="24"/>
          <w:szCs w:val="24"/>
        </w:rPr>
      </w:pPr>
      <w:r>
        <w:rPr>
          <w:b/>
          <w:sz w:val="24"/>
          <w:szCs w:val="24"/>
        </w:rPr>
        <w:t>Juin 2023</w:t>
      </w:r>
    </w:p>
    <w:p>
      <w:pPr>
        <w:pStyle w:val="Normal1"/>
        <w:spacing w:lineRule="auto" w:line="240" w:before="0" w:after="0"/>
        <w:rPr>
          <w:b/>
          <w:sz w:val="24"/>
          <w:szCs w:val="24"/>
        </w:rPr>
      </w:pPr>
      <w:r>
        <w:rPr>
          <w:b/>
          <w:sz w:val="24"/>
          <w:szCs w:val="24"/>
        </w:rPr>
      </w:r>
    </w:p>
    <w:p>
      <w:pPr>
        <w:pStyle w:val="Normal1"/>
        <w:spacing w:lineRule="auto" w:line="240" w:before="0" w:after="0"/>
        <w:rPr>
          <w:color w:val="3465A4"/>
          <w:sz w:val="24"/>
          <w:szCs w:val="24"/>
          <w:u w:val="single"/>
        </w:rPr>
      </w:pPr>
      <w:hyperlink r:id="rId49">
        <w:r>
          <w:rPr>
            <w:rStyle w:val="ListLabel130"/>
            <w:color w:val="3465A4"/>
            <w:sz w:val="24"/>
            <w:szCs w:val="24"/>
            <w:u w:val="single"/>
          </w:rPr>
          <w:t>France 24—Soutenu par l’opinion, le Québec élargit le recours à l’aide médicale à mourir</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pPr>
      <w:hyperlink r:id="rId50">
        <w:r>
          <w:rPr>
            <w:rStyle w:val="ListLabel130"/>
            <w:color w:val="3465A4"/>
            <w:sz w:val="24"/>
            <w:szCs w:val="24"/>
            <w:u w:val="single"/>
          </w:rPr>
          <w:t xml:space="preserve">Daily Mail—Quebec becomes the world’s euthanasia hotspot, where 7% of all deaths are lethal injections, and officials expand access to Alzheimer’s sufferers and force </w:t>
        </w:r>
      </w:hyperlink>
    </w:p>
    <w:p>
      <w:pPr>
        <w:pStyle w:val="Normal1"/>
        <w:spacing w:lineRule="auto" w:line="240" w:before="0" w:after="0"/>
        <w:rPr>
          <w:color w:val="3465A4"/>
          <w:sz w:val="24"/>
          <w:szCs w:val="24"/>
          <w:u w:val="single"/>
        </w:rPr>
      </w:pPr>
      <w:hyperlink r:id="rId51">
        <w:r>
          <w:rPr>
            <w:rStyle w:val="ListLabel130"/>
            <w:color w:val="3465A4"/>
            <w:sz w:val="24"/>
            <w:szCs w:val="24"/>
            <w:u w:val="single"/>
          </w:rPr>
          <w:t>ALL hospices to offer assisted suicides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b/>
          <w:sz w:val="24"/>
          <w:szCs w:val="24"/>
        </w:rPr>
      </w:pPr>
      <w:r>
        <w:rPr>
          <w:b/>
          <w:sz w:val="24"/>
          <w:szCs w:val="24"/>
        </w:rPr>
        <w:t>Juillet 2023</w:t>
      </w:r>
    </w:p>
    <w:p>
      <w:pPr>
        <w:pStyle w:val="Normal1"/>
        <w:spacing w:lineRule="auto" w:line="240" w:before="0" w:after="0"/>
        <w:rPr>
          <w:b/>
          <w:sz w:val="24"/>
          <w:szCs w:val="24"/>
        </w:rPr>
      </w:pPr>
      <w:r>
        <w:rPr>
          <w:b/>
          <w:sz w:val="24"/>
          <w:szCs w:val="24"/>
        </w:rPr>
      </w:r>
    </w:p>
    <w:p>
      <w:pPr>
        <w:pStyle w:val="Normal1"/>
        <w:spacing w:lineRule="auto" w:line="240" w:before="0" w:after="0"/>
        <w:rPr>
          <w:color w:val="3465A4"/>
          <w:sz w:val="24"/>
          <w:szCs w:val="24"/>
          <w:u w:val="single"/>
        </w:rPr>
      </w:pPr>
      <w:hyperlink r:id="rId52">
        <w:r>
          <w:rPr>
            <w:rStyle w:val="ListLabel130"/>
            <w:color w:val="3465A4"/>
            <w:sz w:val="24"/>
            <w:szCs w:val="24"/>
            <w:u w:val="single"/>
          </w:rPr>
          <w:t>La Presse — L’accès aux terrasses est difficile pour les personnes handicapées au Québec</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53">
        <w:r>
          <w:rPr>
            <w:rStyle w:val="ListLabel130"/>
            <w:color w:val="3465A4"/>
            <w:sz w:val="24"/>
            <w:szCs w:val="24"/>
            <w:u w:val="single"/>
          </w:rPr>
          <w:t>CBC Daybreak—How can terrasses be more accessible?</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54">
        <w:r>
          <w:rPr>
            <w:rStyle w:val="ListLabel130"/>
            <w:color w:val="3465A4"/>
            <w:sz w:val="24"/>
            <w:szCs w:val="24"/>
            <w:u w:val="single"/>
          </w:rPr>
          <w:t>Handirect — Accessibilité au Québec : le chemin est encore long, très long !</w:t>
        </w:r>
      </w:hyperlink>
    </w:p>
    <w:p>
      <w:pPr>
        <w:pStyle w:val="Normal1"/>
        <w:spacing w:lineRule="auto" w:line="240" w:before="0" w:after="0"/>
        <w:rPr>
          <w:b/>
          <w:sz w:val="24"/>
          <w:szCs w:val="24"/>
        </w:rPr>
      </w:pPr>
      <w:r>
        <w:rPr>
          <w:b/>
          <w:sz w:val="24"/>
          <w:szCs w:val="24"/>
        </w:rPr>
      </w:r>
    </w:p>
    <w:p>
      <w:pPr>
        <w:pStyle w:val="Normal1"/>
        <w:spacing w:lineRule="auto" w:line="240" w:before="0" w:after="0"/>
        <w:rPr>
          <w:b/>
          <w:sz w:val="24"/>
          <w:szCs w:val="24"/>
        </w:rPr>
      </w:pPr>
      <w:r>
        <w:rPr>
          <w:b/>
          <w:sz w:val="24"/>
          <w:szCs w:val="24"/>
        </w:rPr>
      </w:r>
      <w:r>
        <w:br w:type="page"/>
      </w:r>
    </w:p>
    <w:p>
      <w:pPr>
        <w:pStyle w:val="Normal1"/>
        <w:spacing w:lineRule="auto" w:line="240" w:before="0" w:after="0"/>
        <w:rPr>
          <w:b/>
          <w:sz w:val="24"/>
          <w:szCs w:val="24"/>
        </w:rPr>
      </w:pPr>
      <w:r>
        <w:rPr>
          <w:b/>
          <w:sz w:val="24"/>
          <w:szCs w:val="24"/>
        </w:rPr>
        <w:t>Août 2023</w:t>
      </w:r>
    </w:p>
    <w:p>
      <w:pPr>
        <w:pStyle w:val="Normal1"/>
        <w:spacing w:lineRule="auto" w:line="240" w:before="0" w:after="0"/>
        <w:rPr>
          <w:b/>
          <w:sz w:val="24"/>
          <w:szCs w:val="24"/>
        </w:rPr>
      </w:pPr>
      <w:r>
        <w:rPr>
          <w:b/>
          <w:sz w:val="24"/>
          <w:szCs w:val="24"/>
        </w:rPr>
      </w:r>
    </w:p>
    <w:p>
      <w:pPr>
        <w:pStyle w:val="Normal1"/>
        <w:spacing w:lineRule="auto" w:line="240" w:before="0" w:after="0"/>
        <w:rPr>
          <w:color w:val="3465A4"/>
          <w:sz w:val="24"/>
          <w:szCs w:val="24"/>
          <w:u w:val="single"/>
        </w:rPr>
      </w:pPr>
      <w:hyperlink r:id="rId55">
        <w:r>
          <w:rPr>
            <w:rStyle w:val="ListLabel130"/>
            <w:color w:val="3465A4"/>
            <w:sz w:val="24"/>
            <w:szCs w:val="24"/>
            <w:u w:val="single"/>
          </w:rPr>
          <w:t>Global News—Montreal music festivals accused of reducing accessibility for people with disabilities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56">
        <w:r>
          <w:rPr>
            <w:rStyle w:val="ListLabel130"/>
            <w:color w:val="3465A4"/>
            <w:sz w:val="24"/>
            <w:szCs w:val="24"/>
            <w:u w:val="single"/>
          </w:rPr>
          <w:t>Journal de Québec — « Ça devait être 100 % accessible » : le Réseau express métropolitain déçoit les personnes à mobilité réduite</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57">
        <w:r>
          <w:rPr>
            <w:rStyle w:val="ListLabel130"/>
            <w:color w:val="3465A4"/>
            <w:sz w:val="24"/>
            <w:szCs w:val="24"/>
            <w:u w:val="single"/>
          </w:rPr>
          <w:t>CTV News—“It’s part of my body”: Montreal man issues plea for help after wheelchair extension was stolen</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58">
        <w:r>
          <w:rPr>
            <w:rStyle w:val="ListLabel130"/>
            <w:color w:val="3465A4"/>
            <w:sz w:val="24"/>
            <w:szCs w:val="24"/>
            <w:u w:val="single"/>
          </w:rPr>
          <w:t>Montreal Gazette—Can you get to the REM by bus or métro in a wheelchair? Not really.</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59">
        <w:r>
          <w:rPr>
            <w:rStyle w:val="ListLabel130"/>
            <w:color w:val="3465A4"/>
            <w:sz w:val="24"/>
            <w:szCs w:val="24"/>
            <w:u w:val="single"/>
          </w:rPr>
          <w:t>Global News—Montreal’s REM train network not as accessible as promised, advocates say</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60">
        <w:r>
          <w:rPr>
            <w:rStyle w:val="ListLabel130"/>
            <w:color w:val="3465A4"/>
            <w:sz w:val="24"/>
            <w:szCs w:val="24"/>
            <w:u w:val="single"/>
          </w:rPr>
          <w:t>CJAD— Disability advocates lament lack of accessibility for buses serving REM stations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61">
        <w:r>
          <w:rPr>
            <w:rStyle w:val="ListLabel130"/>
            <w:color w:val="3465A4"/>
            <w:sz w:val="24"/>
            <w:szCs w:val="24"/>
            <w:u w:val="single"/>
          </w:rPr>
          <w:t>CBC— Popular Montreal breakdancer with disability calls out Trudeau Airport for accessibility fail</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b/>
          <w:sz w:val="24"/>
          <w:szCs w:val="24"/>
        </w:rPr>
      </w:pPr>
      <w:r>
        <w:rPr>
          <w:b/>
          <w:sz w:val="24"/>
          <w:szCs w:val="24"/>
        </w:rPr>
        <w:t>Septembre 2023</w:t>
      </w:r>
    </w:p>
    <w:p>
      <w:pPr>
        <w:pStyle w:val="Normal1"/>
        <w:spacing w:lineRule="auto" w:line="240" w:before="0" w:after="0"/>
        <w:rPr>
          <w:b/>
          <w:sz w:val="24"/>
          <w:szCs w:val="24"/>
        </w:rPr>
      </w:pPr>
      <w:r>
        <w:rPr>
          <w:b/>
          <w:sz w:val="24"/>
          <w:szCs w:val="24"/>
        </w:rPr>
      </w:r>
    </w:p>
    <w:p>
      <w:pPr>
        <w:pStyle w:val="Normal1"/>
        <w:spacing w:lineRule="auto" w:line="240" w:before="0" w:after="0"/>
        <w:rPr>
          <w:color w:val="3465A4"/>
          <w:sz w:val="24"/>
          <w:szCs w:val="24"/>
          <w:u w:val="single"/>
        </w:rPr>
      </w:pPr>
      <w:hyperlink r:id="rId62">
        <w:r>
          <w:rPr>
            <w:rStyle w:val="ListLabel130"/>
            <w:color w:val="3465A4"/>
            <w:sz w:val="24"/>
            <w:szCs w:val="24"/>
            <w:u w:val="single"/>
          </w:rPr>
          <w:t>En retrait — Une compassion à géométrie variable</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63">
        <w:r>
          <w:rPr>
            <w:rStyle w:val="ListLabel130"/>
            <w:color w:val="3465A4"/>
            <w:sz w:val="24"/>
            <w:szCs w:val="24"/>
            <w:u w:val="single"/>
          </w:rPr>
          <w:t>CBC— Camillien-Houde Way on Mount Royal will be closed to traffic, Montreal mayor says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64">
        <w:r>
          <w:rPr>
            <w:rStyle w:val="ListLabel130"/>
            <w:color w:val="3465A4"/>
            <w:sz w:val="24"/>
            <w:szCs w:val="24"/>
            <w:u w:val="single"/>
          </w:rPr>
          <w:t>Montreal Gazette—Plan to ban car traffic from Camillien-Houde Way draws criticism</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65">
        <w:r>
          <w:rPr>
            <w:rStyle w:val="ListLabel130"/>
            <w:color w:val="3465A4"/>
            <w:sz w:val="24"/>
            <w:szCs w:val="24"/>
            <w:u w:val="single"/>
          </w:rPr>
          <w:t>Sans détour—Entrevue de Francine Leduc sur le REM</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b/>
          <w:sz w:val="24"/>
          <w:szCs w:val="24"/>
        </w:rPr>
      </w:pPr>
      <w:r>
        <w:rPr>
          <w:b/>
          <w:sz w:val="24"/>
          <w:szCs w:val="24"/>
        </w:rPr>
        <w:t>Octobre 2023</w:t>
      </w:r>
    </w:p>
    <w:p>
      <w:pPr>
        <w:pStyle w:val="Normal1"/>
        <w:spacing w:lineRule="auto" w:line="240" w:before="0" w:after="0"/>
        <w:rPr>
          <w:b/>
          <w:sz w:val="24"/>
          <w:szCs w:val="24"/>
        </w:rPr>
      </w:pPr>
      <w:r>
        <w:rPr>
          <w:b/>
          <w:sz w:val="24"/>
          <w:szCs w:val="24"/>
        </w:rPr>
      </w:r>
    </w:p>
    <w:p>
      <w:pPr>
        <w:pStyle w:val="Normal1"/>
        <w:spacing w:lineRule="auto" w:line="240" w:before="0" w:after="0"/>
        <w:rPr>
          <w:color w:val="3465A4"/>
          <w:sz w:val="24"/>
          <w:szCs w:val="24"/>
          <w:u w:val="single"/>
        </w:rPr>
      </w:pPr>
      <w:hyperlink r:id="rId66">
        <w:r>
          <w:rPr>
            <w:rStyle w:val="ListLabel130"/>
            <w:color w:val="3465A4"/>
            <w:sz w:val="24"/>
            <w:szCs w:val="24"/>
            <w:u w:val="single"/>
          </w:rPr>
          <w:t>CBC— Montreal’s new “fully-accessible” light-rail network has seen nearly 30 elevator breakdowns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67">
        <w:r>
          <w:rPr>
            <w:rStyle w:val="ListLabel130"/>
            <w:color w:val="3465A4"/>
            <w:sz w:val="24"/>
            <w:szCs w:val="24"/>
            <w:u w:val="single"/>
          </w:rPr>
          <w:t>Radio-Canada—Les ascenseurs du REM ont été hors service plus d’un jour sur deux</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68">
        <w:r>
          <w:rPr>
            <w:rStyle w:val="ListLabel130"/>
            <w:color w:val="3465A4"/>
            <w:sz w:val="24"/>
            <w:szCs w:val="24"/>
            <w:u w:val="single"/>
          </w:rPr>
          <w:t>Montreal Gazette—Plante orders transit agency to improve REM accessibility</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69">
        <w:r>
          <w:rPr>
            <w:rStyle w:val="ListLabel130"/>
            <w:color w:val="3465A4"/>
            <w:sz w:val="24"/>
            <w:szCs w:val="24"/>
            <w:u w:val="single"/>
          </w:rPr>
          <w:t>CTV News—Wheelchair users say REM isn’t cutting it</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b/>
          <w:sz w:val="24"/>
          <w:szCs w:val="24"/>
        </w:rPr>
      </w:pPr>
      <w:r>
        <w:rPr>
          <w:b/>
          <w:sz w:val="24"/>
          <w:szCs w:val="24"/>
        </w:rPr>
        <w:t>Novembre 2023</w:t>
      </w:r>
    </w:p>
    <w:p>
      <w:pPr>
        <w:pStyle w:val="Normal1"/>
        <w:spacing w:lineRule="auto" w:line="240" w:before="0" w:after="0"/>
        <w:rPr>
          <w:b/>
          <w:sz w:val="24"/>
          <w:szCs w:val="24"/>
        </w:rPr>
      </w:pPr>
      <w:r>
        <w:rPr>
          <w:b/>
          <w:sz w:val="24"/>
          <w:szCs w:val="24"/>
        </w:rPr>
      </w:r>
    </w:p>
    <w:p>
      <w:pPr>
        <w:pStyle w:val="Normal1"/>
        <w:spacing w:lineRule="auto" w:line="240" w:before="0" w:after="0"/>
        <w:rPr>
          <w:color w:val="3465A4"/>
          <w:sz w:val="24"/>
          <w:szCs w:val="24"/>
          <w:u w:val="single"/>
        </w:rPr>
      </w:pPr>
      <w:hyperlink r:id="rId70">
        <w:r>
          <w:rPr>
            <w:rStyle w:val="ListLabel130"/>
            <w:color w:val="3465A4"/>
            <w:sz w:val="24"/>
            <w:szCs w:val="24"/>
            <w:u w:val="single"/>
          </w:rPr>
          <w:t>La Presse — Air Canada promet d’« accélérer » ses mesures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71">
        <w:r>
          <w:rPr>
            <w:rStyle w:val="ListLabel130"/>
            <w:color w:val="3465A4"/>
            <w:sz w:val="24"/>
            <w:szCs w:val="24"/>
            <w:u w:val="single"/>
          </w:rPr>
          <w:t>Georgetown Journal of International Affairs—Intimate Partner Violence and Disability: Addressing Systemic Barriers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72">
        <w:r>
          <w:rPr>
            <w:rStyle w:val="ListLabel130"/>
            <w:color w:val="3465A4"/>
            <w:sz w:val="24"/>
            <w:szCs w:val="24"/>
            <w:u w:val="single"/>
          </w:rPr>
          <w:t>Autonomia — La promesse de la compagnie Air Canada en ce qui concerne l’accessibilité</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73">
        <w:r>
          <w:rPr>
            <w:rStyle w:val="ListLabel130"/>
            <w:color w:val="3465A4"/>
            <w:sz w:val="24"/>
            <w:szCs w:val="24"/>
            <w:u w:val="single"/>
          </w:rPr>
          <w:t>CBC— Montreal man fed up with delivery companies ignoring instructions to meet mobility needs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b/>
          <w:sz w:val="24"/>
          <w:szCs w:val="24"/>
        </w:rPr>
      </w:pPr>
      <w:r>
        <w:rPr>
          <w:b/>
          <w:sz w:val="24"/>
          <w:szCs w:val="24"/>
        </w:rPr>
        <w:t>Décembre 2023</w:t>
      </w:r>
    </w:p>
    <w:p>
      <w:pPr>
        <w:pStyle w:val="Normal1"/>
        <w:spacing w:lineRule="auto" w:line="240" w:before="0" w:after="0"/>
        <w:rPr>
          <w:b/>
          <w:sz w:val="24"/>
          <w:szCs w:val="24"/>
        </w:rPr>
      </w:pPr>
      <w:r>
        <w:rPr>
          <w:b/>
          <w:sz w:val="24"/>
          <w:szCs w:val="24"/>
        </w:rPr>
      </w:r>
    </w:p>
    <w:p>
      <w:pPr>
        <w:pStyle w:val="Normal1"/>
        <w:spacing w:lineRule="auto" w:line="240" w:before="0" w:after="0"/>
        <w:rPr>
          <w:color w:val="3465A4"/>
          <w:sz w:val="24"/>
          <w:szCs w:val="24"/>
          <w:u w:val="single"/>
        </w:rPr>
      </w:pPr>
      <w:hyperlink r:id="rId74">
        <w:r>
          <w:rPr>
            <w:rStyle w:val="ListLabel130"/>
            <w:color w:val="3465A4"/>
            <w:sz w:val="24"/>
            <w:szCs w:val="24"/>
            <w:u w:val="single"/>
          </w:rPr>
          <w:t>Salut Bonjour — Entrevue de Linda Gauthier</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75">
        <w:r>
          <w:rPr>
            <w:rStyle w:val="ListLabel130"/>
            <w:color w:val="3465A4"/>
            <w:sz w:val="24"/>
            <w:szCs w:val="24"/>
            <w:u w:val="single"/>
          </w:rPr>
          <w:t>UdeMNouvelles — Femmes en situation de handicap et violence conjugale : un parcours semé d’embûches</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76">
        <w:r>
          <w:rPr>
            <w:rStyle w:val="ListLabel130"/>
            <w:color w:val="3465A4"/>
            <w:sz w:val="24"/>
            <w:szCs w:val="24"/>
            <w:u w:val="single"/>
          </w:rPr>
          <w:t>CBC — Reportage sur le déneigement</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77">
        <w:r>
          <w:rPr>
            <w:rStyle w:val="ListLabel130"/>
            <w:color w:val="3465A4"/>
            <w:sz w:val="24"/>
            <w:szCs w:val="24"/>
            <w:u w:val="single"/>
          </w:rPr>
          <w:t>CBC Daybreak— The Plateau is asking people to be more mindful about where they lock their bike</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78">
        <w:r>
          <w:rPr>
            <w:rStyle w:val="ListLabel130"/>
            <w:color w:val="3465A4"/>
            <w:sz w:val="24"/>
            <w:szCs w:val="24"/>
            <w:u w:val="single"/>
          </w:rPr>
          <w:t>Journal de Montréal—Après 7 ans d’attente, elle reçoit enfin sa famille pour Noël dans son logement adapté</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b/>
          <w:sz w:val="24"/>
          <w:szCs w:val="24"/>
        </w:rPr>
      </w:pPr>
      <w:r>
        <w:rPr>
          <w:b/>
          <w:sz w:val="24"/>
          <w:szCs w:val="24"/>
        </w:rPr>
        <w:t>Janvier 2024</w:t>
      </w:r>
    </w:p>
    <w:p>
      <w:pPr>
        <w:pStyle w:val="Normal1"/>
        <w:spacing w:lineRule="auto" w:line="240" w:before="0" w:after="0"/>
        <w:rPr>
          <w:b/>
          <w:sz w:val="24"/>
          <w:szCs w:val="24"/>
        </w:rPr>
      </w:pPr>
      <w:r>
        <w:rPr>
          <w:b/>
          <w:sz w:val="24"/>
          <w:szCs w:val="24"/>
        </w:rPr>
      </w:r>
    </w:p>
    <w:p>
      <w:pPr>
        <w:pStyle w:val="Normal1"/>
        <w:spacing w:lineRule="auto" w:line="240" w:before="0" w:after="0"/>
        <w:rPr>
          <w:color w:val="3465A4"/>
          <w:sz w:val="24"/>
          <w:szCs w:val="24"/>
          <w:u w:val="single"/>
        </w:rPr>
      </w:pPr>
      <w:hyperlink r:id="rId79">
        <w:r>
          <w:rPr>
            <w:rStyle w:val="ListLabel130"/>
            <w:color w:val="3465A4"/>
            <w:sz w:val="24"/>
            <w:szCs w:val="24"/>
            <w:u w:val="single"/>
          </w:rPr>
          <w:t>Journal des voisins — Un manque de stationnement pour personnes handicapées à Ahuntsic-Cartierville</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80">
        <w:r>
          <w:rPr>
            <w:rStyle w:val="ListLabel130"/>
            <w:color w:val="3465A4"/>
            <w:sz w:val="24"/>
            <w:szCs w:val="24"/>
            <w:u w:val="single"/>
          </w:rPr>
          <w:t>Urbania — L’enfer blanc des gens à mobilité réduite</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81">
        <w:r>
          <w:rPr>
            <w:rStyle w:val="ListLabel130"/>
            <w:color w:val="3465A4"/>
            <w:sz w:val="24"/>
            <w:szCs w:val="24"/>
            <w:u w:val="single"/>
          </w:rPr>
          <w:t>CBC — Report on online voting in Quebec</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color w:val="3465A4"/>
          <w:sz w:val="24"/>
          <w:szCs w:val="24"/>
          <w:u w:val="single"/>
        </w:rPr>
      </w:pPr>
      <w:hyperlink r:id="rId82">
        <w:r>
          <w:rPr>
            <w:rStyle w:val="ListLabel130"/>
            <w:color w:val="3465A4"/>
            <w:sz w:val="24"/>
            <w:szCs w:val="24"/>
            <w:u w:val="single"/>
          </w:rPr>
          <w:t>La Presse — Aide médicale à mourir — Nouvel échéancier de trois ans pour les personnes atteintes de troubles mentaux</w:t>
        </w:r>
      </w:hyperlink>
    </w:p>
    <w:p>
      <w:pPr>
        <w:pStyle w:val="Normal1"/>
        <w:spacing w:lineRule="auto" w:line="240" w:before="0" w:after="0"/>
        <w:rPr>
          <w:color w:val="3465A4"/>
          <w:sz w:val="24"/>
          <w:szCs w:val="24"/>
          <w:u w:val="single"/>
        </w:rPr>
      </w:pPr>
      <w:r>
        <w:rPr>
          <w:color w:val="3465A4"/>
          <w:sz w:val="24"/>
          <w:szCs w:val="24"/>
          <w:u w:val="single"/>
        </w:rPr>
      </w:r>
    </w:p>
    <w:p>
      <w:pPr>
        <w:pStyle w:val="Normal1"/>
        <w:spacing w:lineRule="auto" w:line="240" w:before="0" w:after="0"/>
        <w:rPr>
          <w:b/>
          <w:sz w:val="24"/>
          <w:szCs w:val="24"/>
        </w:rPr>
      </w:pPr>
      <w:r>
        <w:rPr>
          <w:b/>
          <w:sz w:val="24"/>
          <w:szCs w:val="24"/>
        </w:rPr>
        <w:t>Février 2024</w:t>
      </w:r>
    </w:p>
    <w:p>
      <w:pPr>
        <w:pStyle w:val="Normal1"/>
        <w:spacing w:lineRule="auto" w:line="240" w:before="0" w:after="0"/>
        <w:rPr>
          <w:b/>
          <w:sz w:val="24"/>
          <w:szCs w:val="24"/>
        </w:rPr>
      </w:pPr>
      <w:r>
        <w:rPr>
          <w:b/>
          <w:sz w:val="24"/>
          <w:szCs w:val="24"/>
        </w:rPr>
      </w:r>
    </w:p>
    <w:p>
      <w:pPr>
        <w:pStyle w:val="Normal1"/>
        <w:spacing w:lineRule="auto" w:line="240" w:before="0" w:after="0"/>
        <w:rPr>
          <w:color w:val="0B5394"/>
          <w:sz w:val="24"/>
          <w:szCs w:val="24"/>
          <w:u w:val="single"/>
        </w:rPr>
      </w:pPr>
      <w:hyperlink r:id="rId83">
        <w:r>
          <w:rPr>
            <w:rStyle w:val="ListLabel131"/>
            <w:color w:val="0B5394"/>
            <w:sz w:val="24"/>
            <w:szCs w:val="24"/>
            <w:u w:val="single"/>
          </w:rPr>
          <w:t>La Presse — Métro Rosemont — « Des enjeux de sécurité » dans le terminus tout neuf</w:t>
        </w:r>
      </w:hyperlink>
    </w:p>
    <w:p>
      <w:pPr>
        <w:pStyle w:val="Normal1"/>
        <w:spacing w:lineRule="auto" w:line="240" w:before="0" w:after="0"/>
        <w:rPr>
          <w:color w:val="0B5394"/>
          <w:sz w:val="24"/>
          <w:szCs w:val="24"/>
          <w:u w:val="single"/>
        </w:rPr>
      </w:pPr>
      <w:hyperlink r:id="rId84">
        <w:r>
          <w:rPr>
            <w:rStyle w:val="ListLabel131"/>
            <w:color w:val="0B5394"/>
            <w:sz w:val="24"/>
            <w:szCs w:val="24"/>
            <w:u w:val="single"/>
          </w:rPr>
          <w:t>QUB — Entrevue de Linda Gauthier sur l’accès à la station de métro Rosemont</w:t>
        </w:r>
      </w:hyperlink>
    </w:p>
    <w:p>
      <w:pPr>
        <w:pStyle w:val="Normal1"/>
        <w:spacing w:lineRule="auto" w:line="240" w:before="0" w:after="0"/>
        <w:rPr>
          <w:color w:val="0B5394"/>
          <w:sz w:val="24"/>
          <w:szCs w:val="24"/>
          <w:u w:val="single"/>
        </w:rPr>
      </w:pPr>
      <w:r>
        <w:rPr>
          <w:color w:val="0B5394"/>
          <w:sz w:val="24"/>
          <w:szCs w:val="24"/>
          <w:u w:val="single"/>
        </w:rPr>
      </w:r>
    </w:p>
    <w:p>
      <w:pPr>
        <w:pStyle w:val="Normal1"/>
        <w:spacing w:lineRule="auto" w:line="240" w:before="0" w:after="0"/>
        <w:rPr>
          <w:b/>
          <w:sz w:val="24"/>
          <w:szCs w:val="24"/>
        </w:rPr>
      </w:pPr>
      <w:r>
        <w:rPr>
          <w:b/>
          <w:sz w:val="24"/>
          <w:szCs w:val="24"/>
        </w:rPr>
        <w:t>Mars 2024</w:t>
      </w:r>
    </w:p>
    <w:p>
      <w:pPr>
        <w:pStyle w:val="Normal1"/>
        <w:spacing w:lineRule="auto" w:line="240" w:before="0" w:after="0"/>
        <w:rPr>
          <w:b/>
          <w:sz w:val="24"/>
          <w:szCs w:val="24"/>
        </w:rPr>
      </w:pPr>
      <w:r>
        <w:rPr>
          <w:b/>
          <w:sz w:val="24"/>
          <w:szCs w:val="24"/>
        </w:rPr>
      </w:r>
    </w:p>
    <w:p>
      <w:pPr>
        <w:pStyle w:val="Normal1"/>
        <w:spacing w:lineRule="auto" w:line="240" w:before="0" w:after="0"/>
        <w:rPr>
          <w:sz w:val="24"/>
          <w:szCs w:val="24"/>
        </w:rPr>
      </w:pPr>
      <w:hyperlink r:id="rId85">
        <w:r>
          <w:rPr>
            <w:rStyle w:val="ListLabel131"/>
            <w:color w:val="0B5394"/>
            <w:sz w:val="24"/>
            <w:szCs w:val="24"/>
            <w:u w:val="single"/>
          </w:rPr>
          <w:t>CBC Daybreak Montreal—Fewer and fewer adapted taxis on the road for people living with disabilities</w:t>
        </w:r>
      </w:hyperlink>
    </w:p>
    <w:sectPr>
      <w:headerReference w:type="default" r:id="rId86"/>
      <w:headerReference w:type="first" r:id="rId87"/>
      <w:footerReference w:type="default" r:id="rId88"/>
      <w:footerReference w:type="first" r:id="rId89"/>
      <w:type w:val="nextPage"/>
      <w:pgSz w:w="11906" w:h="16838"/>
      <w:pgMar w:left="1440" w:right="1440" w:gutter="0" w:header="720" w:top="1440" w:footer="720" w:bottom="1440"/>
      <w:pgNumType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Liberation Sans">
    <w:altName w:val="Arial"/>
    <w:charset w:val="00"/>
    <w:family w:val="roman"/>
    <w:pitch w:val="variable"/>
  </w:font>
  <w:font w:name="Noto Sans Symbols">
    <w:charset w:val="01"/>
    <w:family w:val="swiss"/>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rPr/>
    </w:pPr>
    <w:r>
      <w:rPr>
        <w:i/>
      </w:rPr>
      <w:t xml:space="preserve">Annual Report 2023-2024 </w:t>
      <w:tab/>
      <w:tab/>
      <w:t xml:space="preserve">                                        </w:t>
    </w:r>
    <w:r>
      <w:rPr/>
      <w:fldChar w:fldCharType="begin"/>
    </w:r>
    <w:r>
      <w:rPr/>
      <w:instrText xml:space="preserve"> PAGE </w:instrText>
    </w:r>
    <w:r>
      <w:rPr/>
      <w:fldChar w:fldCharType="separate"/>
    </w:r>
    <w:r>
      <w:rPr/>
      <w:t>35</w:t>
    </w:r>
    <w:r>
      <w:rPr/>
      <w:fldChar w:fldCharType="end"/>
    </w:r>
    <w:r>
      <w:rPr>
        <w:i/>
      </w:rPr>
      <w:t>/</w:t>
    </w:r>
    <w:r>
      <w:rPr/>
      <w:fldChar w:fldCharType="begin"/>
    </w:r>
    <w:r>
      <w:rPr/>
      <w:instrText xml:space="preserve"> NUMPAGES </w:instrText>
    </w:r>
    <w:r>
      <w:rPr/>
      <w:fldChar w:fldCharType="separate"/>
    </w:r>
    <w:r>
      <w:rPr/>
      <w:t>46</w:t>
    </w:r>
    <w:r>
      <w:rPr/>
      <w:fldChar w:fldCharType="end"/>
    </w:r>
    <w:r>
      <w:rPr>
        <w:i/>
      </w:rPr>
      <w:t xml:space="preserve">      </w:t>
    </w:r>
    <w:r>
      <w:rPr/>
      <w:t xml:space="preserve">                      </w: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jc w:val="center"/>
      <w:rPr/>
    </w:pPr>
    <w:r>
      <w:rPr>
        <w:i/>
      </w:rPr>
      <w:t xml:space="preserve">Annual report 2023-2024 </w:t>
      <w:tab/>
      <w:tab/>
      <w:t xml:space="preserve">                               </w:t>
      <w:tab/>
      <w:tab/>
      <w:tab/>
      <w:tab/>
      <w:tab/>
      <w:tab/>
      <w:t xml:space="preserve">    </w:t>
    </w:r>
    <w:r>
      <w:rPr/>
      <w:fldChar w:fldCharType="begin"/>
    </w:r>
    <w:r>
      <w:rPr/>
      <w:instrText xml:space="preserve"> PAGE </w:instrText>
    </w:r>
    <w:r>
      <w:rPr/>
      <w:fldChar w:fldCharType="separate"/>
    </w:r>
    <w:r>
      <w:rPr/>
      <w:t>43</w:t>
    </w:r>
    <w:r>
      <w:rPr/>
      <w:fldChar w:fldCharType="end"/>
    </w:r>
    <w:r>
      <w:rPr>
        <w:i/>
      </w:rPr>
      <w:t>/</w:t>
    </w:r>
    <w:r>
      <w:rPr/>
      <w:fldChar w:fldCharType="begin"/>
    </w:r>
    <w:r>
      <w:rPr/>
      <w:instrText xml:space="preserve"> NUMPAGES </w:instrText>
    </w:r>
    <w:r>
      <w:rPr/>
      <w:fldChar w:fldCharType="separate"/>
    </w:r>
    <w:r>
      <w:rPr/>
      <w:t>46</w:t>
    </w:r>
    <w:r>
      <w:rPr/>
      <w:fldChar w:fldCharType="end"/>
    </w:r>
    <w:r>
      <w:rPr>
        <w:i/>
      </w:rPr>
      <w:t xml:space="preserve">      </w:t>
    </w:r>
    <w:r>
      <w:drawing>
        <wp:anchor behindDoc="1" distT="114300" distB="114300" distL="114300" distR="114300" simplePos="0" locked="0" layoutInCell="0" allowOverlap="1" relativeHeight="55">
          <wp:simplePos x="0" y="0"/>
          <wp:positionH relativeFrom="column">
            <wp:posOffset>-542925</wp:posOffset>
          </wp:positionH>
          <wp:positionV relativeFrom="paragraph">
            <wp:posOffset>-158115</wp:posOffset>
          </wp:positionV>
          <wp:extent cx="1558290" cy="453390"/>
          <wp:effectExtent l="0" t="0" r="0" b="0"/>
          <wp:wrapSquare wrapText="bothSides"/>
          <wp:docPr id="26"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 descr=""/>
                  <pic:cNvPicPr>
                    <a:picLocks noChangeAspect="1" noChangeArrowheads="1"/>
                  </pic:cNvPicPr>
                </pic:nvPicPr>
                <pic:blipFill>
                  <a:blip r:embed="rId1"/>
                  <a:stretch>
                    <a:fillRect/>
                  </a:stretch>
                </pic:blipFill>
                <pic:spPr bwMode="auto">
                  <a:xfrm>
                    <a:off x="0" y="0"/>
                    <a:ext cx="1558290" cy="453390"/>
                  </a:xfrm>
                  <a:prstGeom prst="rect">
                    <a:avLst/>
                  </a:prstGeom>
                </pic:spPr>
              </pic:pic>
            </a:graphicData>
          </a:graphic>
        </wp:anchor>
      </w:drawing>
    </w:r>
    <w:r>
      <w:rPr/>
      <w:t xml:space="preserve">                      </w:t>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rPr/>
    </w:pPr>
    <w:r>
      <w:rPr>
        <w:i/>
      </w:rPr>
      <w:t>Annual report 2023-2024</w:t>
      <w:tab/>
      <w:tab/>
      <w:t xml:space="preserve">                                        </w:t>
    </w:r>
    <w:r>
      <w:rPr/>
      <w:fldChar w:fldCharType="begin"/>
    </w:r>
    <w:r>
      <w:rPr/>
      <w:instrText xml:space="preserve"> PAGE </w:instrText>
    </w:r>
    <w:r>
      <w:rPr/>
      <w:fldChar w:fldCharType="separate"/>
    </w:r>
    <w:r>
      <w:rPr/>
      <w:t>46</w:t>
    </w:r>
    <w:r>
      <w:rPr/>
      <w:fldChar w:fldCharType="end"/>
    </w:r>
    <w:r>
      <w:rPr>
        <w:i/>
      </w:rPr>
      <w:t>/</w:t>
    </w:r>
    <w:r>
      <w:rPr/>
      <w:fldChar w:fldCharType="begin"/>
    </w:r>
    <w:r>
      <w:rPr/>
      <w:instrText xml:space="preserve"> NUMPAGES </w:instrText>
    </w:r>
    <w:r>
      <w:rPr/>
      <w:fldChar w:fldCharType="separate"/>
    </w:r>
    <w:r>
      <w:rPr/>
      <w:t>46</w:t>
    </w:r>
    <w:r>
      <w:rPr/>
      <w:fldChar w:fldCharType="end"/>
    </w:r>
    <w:r>
      <w:rPr>
        <w:i/>
      </w:rPr>
      <w:t xml:space="preserve">      </w:t>
    </w:r>
    <w:r>
      <w:drawing>
        <wp:anchor behindDoc="1" distT="114300" distB="114300" distL="114300" distR="114300" simplePos="0" locked="0" layoutInCell="0" allowOverlap="1" relativeHeight="59">
          <wp:simplePos x="0" y="0"/>
          <wp:positionH relativeFrom="column">
            <wp:posOffset>-542925</wp:posOffset>
          </wp:positionH>
          <wp:positionV relativeFrom="paragraph">
            <wp:posOffset>-158115</wp:posOffset>
          </wp:positionV>
          <wp:extent cx="1558290" cy="453390"/>
          <wp:effectExtent l="0" t="0" r="0" b="0"/>
          <wp:wrapSquare wrapText="bothSides"/>
          <wp:docPr id="28"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 descr=""/>
                  <pic:cNvPicPr>
                    <a:picLocks noChangeAspect="1" noChangeArrowheads="1"/>
                  </pic:cNvPicPr>
                </pic:nvPicPr>
                <pic:blipFill>
                  <a:blip r:embed="rId1"/>
                  <a:stretch>
                    <a:fillRect/>
                  </a:stretch>
                </pic:blipFill>
                <pic:spPr bwMode="auto">
                  <a:xfrm>
                    <a:off x="0" y="0"/>
                    <a:ext cx="1558290" cy="453390"/>
                  </a:xfrm>
                  <a:prstGeom prst="rect">
                    <a:avLst/>
                  </a:prstGeom>
                </pic:spPr>
              </pic:pic>
            </a:graphicData>
          </a:graphic>
        </wp:anchor>
      </w:drawing>
    </w:r>
    <w:r>
      <w:rPr/>
      <w:t xml:space="preserve">                      </w:t>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rPr/>
    </w:pPr>
    <w:r>
      <w:rPr/>
      <w:drawing>
        <wp:anchor behindDoc="1" distT="0" distB="0" distL="0" distR="0" simplePos="0" locked="0" layoutInCell="1" allowOverlap="1" relativeHeight="56">
          <wp:simplePos x="0" y="0"/>
          <wp:positionH relativeFrom="column">
            <wp:posOffset>3778250</wp:posOffset>
          </wp:positionH>
          <wp:positionV relativeFrom="paragraph">
            <wp:posOffset>-527050</wp:posOffset>
          </wp:positionV>
          <wp:extent cx="2900680" cy="1676400"/>
          <wp:effectExtent l="0" t="0" r="0" b="0"/>
          <wp:wrapNone/>
          <wp:docPr id="24" name="image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png" descr=""/>
                  <pic:cNvPicPr>
                    <a:picLocks noChangeAspect="1" noChangeArrowheads="1"/>
                  </pic:cNvPicPr>
                </pic:nvPicPr>
                <pic:blipFill>
                  <a:blip r:embed="rId1"/>
                  <a:stretch>
                    <a:fillRect/>
                  </a:stretch>
                </pic:blipFill>
                <pic:spPr bwMode="auto">
                  <a:xfrm>
                    <a:off x="0" y="0"/>
                    <a:ext cx="2900680" cy="1676400"/>
                  </a:xfrm>
                  <a:prstGeom prst="rect">
                    <a:avLst/>
                  </a:prstGeom>
                </pic:spPr>
              </pic:pic>
            </a:graphicData>
          </a:graphic>
        </wp:anchor>
      </w:drawing>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rPr/>
    </w:pPr>
    <w:r>
      <w:rPr/>
      <w:drawing>
        <wp:anchor behindDoc="1" distT="0" distB="0" distL="0" distR="0" simplePos="0" locked="0" layoutInCell="0" allowOverlap="1" relativeHeight="14">
          <wp:simplePos x="0" y="0"/>
          <wp:positionH relativeFrom="page">
            <wp:posOffset>4591050</wp:posOffset>
          </wp:positionH>
          <wp:positionV relativeFrom="page">
            <wp:posOffset>0</wp:posOffset>
          </wp:positionV>
          <wp:extent cx="2900680" cy="1676400"/>
          <wp:effectExtent l="0" t="0" r="0" b="0"/>
          <wp:wrapNone/>
          <wp:docPr id="25"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 descr=""/>
                  <pic:cNvPicPr>
                    <a:picLocks noChangeAspect="1" noChangeArrowheads="1"/>
                  </pic:cNvPicPr>
                </pic:nvPicPr>
                <pic:blipFill>
                  <a:blip r:embed="rId1"/>
                  <a:stretch>
                    <a:fillRect/>
                  </a:stretch>
                </pic:blipFill>
                <pic:spPr bwMode="auto">
                  <a:xfrm>
                    <a:off x="0" y="0"/>
                    <a:ext cx="2900680" cy="1676400"/>
                  </a:xfrm>
                  <a:prstGeom prst="rect">
                    <a:avLst/>
                  </a:prstGeom>
                </pic:spPr>
              </pic:pic>
            </a:graphicData>
          </a:graphic>
        </wp:anchor>
      </w:drawing>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rPr/>
    </w:pPr>
    <w:r>
      <w:rPr/>
      <w:drawing>
        <wp:anchor behindDoc="1" distT="0" distB="0" distL="0" distR="0" simplePos="0" locked="0" layoutInCell="0" allowOverlap="1" relativeHeight="6">
          <wp:simplePos x="0" y="0"/>
          <wp:positionH relativeFrom="page">
            <wp:posOffset>4591050</wp:posOffset>
          </wp:positionH>
          <wp:positionV relativeFrom="page">
            <wp:posOffset>0</wp:posOffset>
          </wp:positionV>
          <wp:extent cx="2900680" cy="1676400"/>
          <wp:effectExtent l="0" t="0" r="0" b="0"/>
          <wp:wrapNone/>
          <wp:docPr id="27"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4" descr=""/>
                  <pic:cNvPicPr>
                    <a:picLocks noChangeAspect="1" noChangeArrowheads="1"/>
                  </pic:cNvPicPr>
                </pic:nvPicPr>
                <pic:blipFill>
                  <a:blip r:embed="rId1"/>
                  <a:stretch>
                    <a:fillRect/>
                  </a:stretch>
                </pic:blipFill>
                <pic:spPr bwMode="auto">
                  <a:xfrm>
                    <a:off x="0" y="0"/>
                    <a:ext cx="2900680" cy="1676400"/>
                  </a:xfrm>
                  <a:prstGeom prst="rect">
                    <a:avLst/>
                  </a:prstGeom>
                </pic:spPr>
              </pic:pic>
            </a:graphicData>
          </a:graphic>
        </wp:anchor>
      </w:drawing>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2">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3">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
      <w:lvlJc w:val="left"/>
      <w:pPr>
        <w:tabs>
          <w:tab w:val="num" w:pos="0"/>
        </w:tabs>
        <w:ind w:left="1080" w:hanging="360"/>
      </w:pPr>
      <w:rPr>
        <w:rFonts w:ascii="Noto Sans Symbols" w:hAnsi="Noto Sans Symbols" w:cs="Noto Sans Symbols" w:hint="default"/>
      </w:rPr>
    </w:lvl>
    <w:lvl w:ilvl="2">
      <w:start w:val="1"/>
      <w:numFmt w:val="bullet"/>
      <w:lvlText w:val="▪"/>
      <w:lvlJc w:val="left"/>
      <w:pPr>
        <w:tabs>
          <w:tab w:val="num" w:pos="0"/>
        </w:tabs>
        <w:ind w:left="1440" w:hanging="360"/>
      </w:pPr>
      <w:rPr>
        <w:rFonts w:ascii="Noto Sans Symbols" w:hAnsi="Noto Sans Symbols" w:cs="Noto Sans Symbols" w:hint="default"/>
      </w:rPr>
    </w:lvl>
    <w:lvl w:ilvl="3">
      <w:start w:val="1"/>
      <w:numFmt w:val="bullet"/>
      <w:lvlText w:val="●"/>
      <w:lvlJc w:val="left"/>
      <w:pPr>
        <w:tabs>
          <w:tab w:val="num" w:pos="0"/>
        </w:tabs>
        <w:ind w:left="1800" w:hanging="360"/>
      </w:pPr>
      <w:rPr>
        <w:rFonts w:ascii="Noto Sans Symbols" w:hAnsi="Noto Sans Symbols" w:cs="Noto Sans Symbols" w:hint="default"/>
      </w:rPr>
    </w:lvl>
    <w:lvl w:ilvl="4">
      <w:start w:val="1"/>
      <w:numFmt w:val="bullet"/>
      <w:lvlText w:val="◦"/>
      <w:lvlJc w:val="left"/>
      <w:pPr>
        <w:tabs>
          <w:tab w:val="num" w:pos="0"/>
        </w:tabs>
        <w:ind w:left="2160" w:hanging="360"/>
      </w:pPr>
      <w:rPr>
        <w:rFonts w:ascii="Noto Sans Symbols" w:hAnsi="Noto Sans Symbols" w:cs="Noto Sans Symbols" w:hint="default"/>
      </w:rPr>
    </w:lvl>
    <w:lvl w:ilvl="5">
      <w:start w:val="1"/>
      <w:numFmt w:val="bullet"/>
      <w:lvlText w:val="▪"/>
      <w:lvlJc w:val="left"/>
      <w:pPr>
        <w:tabs>
          <w:tab w:val="num" w:pos="0"/>
        </w:tabs>
        <w:ind w:left="2520" w:hanging="360"/>
      </w:pPr>
      <w:rPr>
        <w:rFonts w:ascii="Noto Sans Symbols" w:hAnsi="Noto Sans Symbols" w:cs="Noto Sans Symbols" w:hint="default"/>
      </w:rPr>
    </w:lvl>
    <w:lvl w:ilvl="6">
      <w:start w:val="1"/>
      <w:numFmt w:val="bullet"/>
      <w:lvlText w:val="●"/>
      <w:lvlJc w:val="left"/>
      <w:pPr>
        <w:tabs>
          <w:tab w:val="num" w:pos="0"/>
        </w:tabs>
        <w:ind w:left="2880" w:hanging="360"/>
      </w:pPr>
      <w:rPr>
        <w:rFonts w:ascii="Noto Sans Symbols" w:hAnsi="Noto Sans Symbols" w:cs="Noto Sans Symbols" w:hint="default"/>
      </w:rPr>
    </w:lvl>
    <w:lvl w:ilvl="7">
      <w:start w:val="1"/>
      <w:numFmt w:val="bullet"/>
      <w:lvlText w:val="◦"/>
      <w:lvlJc w:val="left"/>
      <w:pPr>
        <w:tabs>
          <w:tab w:val="num" w:pos="0"/>
        </w:tabs>
        <w:ind w:left="3240" w:hanging="360"/>
      </w:pPr>
      <w:rPr>
        <w:rFonts w:ascii="Noto Sans Symbols" w:hAnsi="Noto Sans Symbols" w:cs="Noto Sans Symbols" w:hint="default"/>
      </w:rPr>
    </w:lvl>
    <w:lvl w:ilvl="8">
      <w:start w:val="1"/>
      <w:numFmt w:val="bullet"/>
      <w:lvlText w:val="▪"/>
      <w:lvlJc w:val="left"/>
      <w:pPr>
        <w:tabs>
          <w:tab w:val="num" w:pos="0"/>
        </w:tabs>
        <w:ind w:left="3600" w:hanging="360"/>
      </w:pPr>
      <w:rPr>
        <w:rFonts w:ascii="Noto Sans Symbols" w:hAnsi="Noto Sans Symbols" w:cs="Noto Sans Symbols" w:hint="default"/>
      </w:rPr>
    </w:lvl>
  </w:abstractNum>
  <w:abstractNum w:abstractNumId="4">
    <w:lvl w:ilvl="0">
      <w:start w:val="1"/>
      <w:numFmt w:val="decimal"/>
      <w:lvlText w:val="%1."/>
      <w:lvlJc w:val="left"/>
      <w:pPr>
        <w:tabs>
          <w:tab w:val="num" w:pos="0"/>
        </w:tabs>
        <w:ind w:left="709" w:hanging="282"/>
      </w:pPr>
      <w:rPr/>
    </w:lvl>
    <w:lvl w:ilvl="1">
      <w:start w:val="1"/>
      <w:numFmt w:val="decimal"/>
      <w:lvlText w:val="%2."/>
      <w:lvlJc w:val="left"/>
      <w:pPr>
        <w:tabs>
          <w:tab w:val="num" w:pos="0"/>
        </w:tabs>
        <w:ind w:left="1418" w:hanging="282"/>
      </w:pPr>
      <w:rPr/>
    </w:lvl>
    <w:lvl w:ilvl="2">
      <w:start w:val="1"/>
      <w:numFmt w:val="decimal"/>
      <w:lvlText w:val="%3."/>
      <w:lvlJc w:val="left"/>
      <w:pPr>
        <w:tabs>
          <w:tab w:val="num" w:pos="0"/>
        </w:tabs>
        <w:ind w:left="2127" w:hanging="283"/>
      </w:pPr>
      <w:rPr/>
    </w:lvl>
    <w:lvl w:ilvl="3">
      <w:start w:val="1"/>
      <w:numFmt w:val="decimal"/>
      <w:lvlText w:val="%4."/>
      <w:lvlJc w:val="left"/>
      <w:pPr>
        <w:tabs>
          <w:tab w:val="num" w:pos="0"/>
        </w:tabs>
        <w:ind w:left="2836" w:hanging="283"/>
      </w:pPr>
      <w:rPr/>
    </w:lvl>
    <w:lvl w:ilvl="4">
      <w:start w:val="1"/>
      <w:numFmt w:val="decimal"/>
      <w:lvlText w:val="%5."/>
      <w:lvlJc w:val="left"/>
      <w:pPr>
        <w:tabs>
          <w:tab w:val="num" w:pos="0"/>
        </w:tabs>
        <w:ind w:left="3545" w:hanging="283"/>
      </w:pPr>
      <w:rPr/>
    </w:lvl>
    <w:lvl w:ilvl="5">
      <w:start w:val="1"/>
      <w:numFmt w:val="decimal"/>
      <w:lvlText w:val="%6."/>
      <w:lvlJc w:val="left"/>
      <w:pPr>
        <w:tabs>
          <w:tab w:val="num" w:pos="0"/>
        </w:tabs>
        <w:ind w:left="4254" w:hanging="283"/>
      </w:pPr>
      <w:rPr/>
    </w:lvl>
    <w:lvl w:ilvl="6">
      <w:start w:val="1"/>
      <w:numFmt w:val="decimal"/>
      <w:lvlText w:val="%7."/>
      <w:lvlJc w:val="left"/>
      <w:pPr>
        <w:tabs>
          <w:tab w:val="num" w:pos="0"/>
        </w:tabs>
        <w:ind w:left="4963" w:hanging="283"/>
      </w:pPr>
      <w:rPr/>
    </w:lvl>
    <w:lvl w:ilvl="7">
      <w:start w:val="1"/>
      <w:numFmt w:val="decimal"/>
      <w:lvlText w:val="%8."/>
      <w:lvlJc w:val="left"/>
      <w:pPr>
        <w:tabs>
          <w:tab w:val="num" w:pos="0"/>
        </w:tabs>
        <w:ind w:left="5672" w:hanging="282"/>
      </w:pPr>
      <w:rPr/>
    </w:lvl>
    <w:lvl w:ilvl="8">
      <w:start w:val="1"/>
      <w:numFmt w:val="decimal"/>
      <w:lvlText w:val="%9."/>
      <w:lvlJc w:val="left"/>
      <w:pPr>
        <w:tabs>
          <w:tab w:val="num" w:pos="0"/>
        </w:tabs>
        <w:ind w:left="6381" w:hanging="282"/>
      </w:pPr>
      <w:rPr/>
    </w:lvl>
  </w:abstractNum>
  <w:abstractNum w:abstractNumId="5">
    <w:lvl w:ilvl="0">
      <w:start w:val="4"/>
      <w:numFmt w:val="decimal"/>
      <w:lvlText w:val="%1."/>
      <w:lvlJc w:val="left"/>
      <w:pPr>
        <w:tabs>
          <w:tab w:val="num" w:pos="0"/>
        </w:tabs>
        <w:ind w:left="709" w:hanging="282"/>
      </w:pPr>
      <w:rPr/>
    </w:lvl>
    <w:lvl w:ilvl="1">
      <w:start w:val="1"/>
      <w:numFmt w:val="decimal"/>
      <w:lvlText w:val="%2."/>
      <w:lvlJc w:val="left"/>
      <w:pPr>
        <w:tabs>
          <w:tab w:val="num" w:pos="0"/>
        </w:tabs>
        <w:ind w:left="1418" w:hanging="282"/>
      </w:pPr>
      <w:rPr/>
    </w:lvl>
    <w:lvl w:ilvl="2">
      <w:start w:val="1"/>
      <w:numFmt w:val="decimal"/>
      <w:lvlText w:val="%3."/>
      <w:lvlJc w:val="left"/>
      <w:pPr>
        <w:tabs>
          <w:tab w:val="num" w:pos="0"/>
        </w:tabs>
        <w:ind w:left="2127" w:hanging="283"/>
      </w:pPr>
      <w:rPr/>
    </w:lvl>
    <w:lvl w:ilvl="3">
      <w:start w:val="1"/>
      <w:numFmt w:val="decimal"/>
      <w:lvlText w:val="%4."/>
      <w:lvlJc w:val="left"/>
      <w:pPr>
        <w:tabs>
          <w:tab w:val="num" w:pos="0"/>
        </w:tabs>
        <w:ind w:left="2836" w:hanging="283"/>
      </w:pPr>
      <w:rPr/>
    </w:lvl>
    <w:lvl w:ilvl="4">
      <w:start w:val="1"/>
      <w:numFmt w:val="decimal"/>
      <w:lvlText w:val="%5."/>
      <w:lvlJc w:val="left"/>
      <w:pPr>
        <w:tabs>
          <w:tab w:val="num" w:pos="0"/>
        </w:tabs>
        <w:ind w:left="3545" w:hanging="283"/>
      </w:pPr>
      <w:rPr/>
    </w:lvl>
    <w:lvl w:ilvl="5">
      <w:start w:val="1"/>
      <w:numFmt w:val="decimal"/>
      <w:lvlText w:val="%6."/>
      <w:lvlJc w:val="left"/>
      <w:pPr>
        <w:tabs>
          <w:tab w:val="num" w:pos="0"/>
        </w:tabs>
        <w:ind w:left="4254" w:hanging="283"/>
      </w:pPr>
      <w:rPr/>
    </w:lvl>
    <w:lvl w:ilvl="6">
      <w:start w:val="1"/>
      <w:numFmt w:val="decimal"/>
      <w:lvlText w:val="%7."/>
      <w:lvlJc w:val="left"/>
      <w:pPr>
        <w:tabs>
          <w:tab w:val="num" w:pos="0"/>
        </w:tabs>
        <w:ind w:left="4963" w:hanging="283"/>
      </w:pPr>
      <w:rPr/>
    </w:lvl>
    <w:lvl w:ilvl="7">
      <w:start w:val="1"/>
      <w:numFmt w:val="decimal"/>
      <w:lvlText w:val="%8."/>
      <w:lvlJc w:val="left"/>
      <w:pPr>
        <w:tabs>
          <w:tab w:val="num" w:pos="0"/>
        </w:tabs>
        <w:ind w:left="5672" w:hanging="282"/>
      </w:pPr>
      <w:rPr/>
    </w:lvl>
    <w:lvl w:ilvl="8">
      <w:start w:val="1"/>
      <w:numFmt w:val="decimal"/>
      <w:lvlText w:val="%9."/>
      <w:lvlJc w:val="left"/>
      <w:pPr>
        <w:tabs>
          <w:tab w:val="num" w:pos="0"/>
        </w:tabs>
        <w:ind w:left="6381" w:hanging="282"/>
      </w:pPr>
      <w:rPr/>
    </w:lvl>
  </w:abstractNum>
  <w:abstractNum w:abstractNumId="6">
    <w:lvl w:ilvl="0">
      <w:start w:val="2"/>
      <w:numFmt w:val="decimal"/>
      <w:lvlText w:val="%1."/>
      <w:lvlJc w:val="left"/>
      <w:pPr>
        <w:tabs>
          <w:tab w:val="num" w:pos="0"/>
        </w:tabs>
        <w:ind w:left="709" w:hanging="282"/>
      </w:pPr>
      <w:rPr/>
    </w:lvl>
    <w:lvl w:ilvl="1">
      <w:start w:val="1"/>
      <w:numFmt w:val="decimal"/>
      <w:lvlText w:val="%2."/>
      <w:lvlJc w:val="left"/>
      <w:pPr>
        <w:tabs>
          <w:tab w:val="num" w:pos="0"/>
        </w:tabs>
        <w:ind w:left="1418" w:hanging="282"/>
      </w:pPr>
      <w:rPr/>
    </w:lvl>
    <w:lvl w:ilvl="2">
      <w:start w:val="1"/>
      <w:numFmt w:val="decimal"/>
      <w:lvlText w:val="%3."/>
      <w:lvlJc w:val="left"/>
      <w:pPr>
        <w:tabs>
          <w:tab w:val="num" w:pos="0"/>
        </w:tabs>
        <w:ind w:left="2127" w:hanging="283"/>
      </w:pPr>
      <w:rPr/>
    </w:lvl>
    <w:lvl w:ilvl="3">
      <w:start w:val="1"/>
      <w:numFmt w:val="decimal"/>
      <w:lvlText w:val="%4."/>
      <w:lvlJc w:val="left"/>
      <w:pPr>
        <w:tabs>
          <w:tab w:val="num" w:pos="0"/>
        </w:tabs>
        <w:ind w:left="2836" w:hanging="283"/>
      </w:pPr>
      <w:rPr/>
    </w:lvl>
    <w:lvl w:ilvl="4">
      <w:start w:val="1"/>
      <w:numFmt w:val="decimal"/>
      <w:lvlText w:val="%5."/>
      <w:lvlJc w:val="left"/>
      <w:pPr>
        <w:tabs>
          <w:tab w:val="num" w:pos="0"/>
        </w:tabs>
        <w:ind w:left="3545" w:hanging="283"/>
      </w:pPr>
      <w:rPr/>
    </w:lvl>
    <w:lvl w:ilvl="5">
      <w:start w:val="1"/>
      <w:numFmt w:val="decimal"/>
      <w:lvlText w:val="%6."/>
      <w:lvlJc w:val="left"/>
      <w:pPr>
        <w:tabs>
          <w:tab w:val="num" w:pos="0"/>
        </w:tabs>
        <w:ind w:left="4254" w:hanging="283"/>
      </w:pPr>
      <w:rPr/>
    </w:lvl>
    <w:lvl w:ilvl="6">
      <w:start w:val="1"/>
      <w:numFmt w:val="decimal"/>
      <w:lvlText w:val="%7."/>
      <w:lvlJc w:val="left"/>
      <w:pPr>
        <w:tabs>
          <w:tab w:val="num" w:pos="0"/>
        </w:tabs>
        <w:ind w:left="4963" w:hanging="283"/>
      </w:pPr>
      <w:rPr/>
    </w:lvl>
    <w:lvl w:ilvl="7">
      <w:start w:val="1"/>
      <w:numFmt w:val="decimal"/>
      <w:lvlText w:val="%8."/>
      <w:lvlJc w:val="left"/>
      <w:pPr>
        <w:tabs>
          <w:tab w:val="num" w:pos="0"/>
        </w:tabs>
        <w:ind w:left="5672" w:hanging="282"/>
      </w:pPr>
      <w:rPr/>
    </w:lvl>
    <w:lvl w:ilvl="8">
      <w:start w:val="1"/>
      <w:numFmt w:val="decimal"/>
      <w:lvlText w:val="%9."/>
      <w:lvlJc w:val="left"/>
      <w:pPr>
        <w:tabs>
          <w:tab w:val="num" w:pos="0"/>
        </w:tabs>
        <w:ind w:left="6381" w:hanging="282"/>
      </w:pPr>
      <w:rPr/>
    </w:lvl>
  </w:abstractNum>
  <w:abstractNum w:abstractNumId="7">
    <w:lvl w:ilvl="0">
      <w:start w:val="5"/>
      <w:numFmt w:val="decimal"/>
      <w:lvlText w:val="%1."/>
      <w:lvlJc w:val="left"/>
      <w:pPr>
        <w:tabs>
          <w:tab w:val="num" w:pos="0"/>
        </w:tabs>
        <w:ind w:left="709" w:hanging="282"/>
      </w:pPr>
      <w:rPr/>
    </w:lvl>
    <w:lvl w:ilvl="1">
      <w:start w:val="1"/>
      <w:numFmt w:val="decimal"/>
      <w:lvlText w:val="%2."/>
      <w:lvlJc w:val="left"/>
      <w:pPr>
        <w:tabs>
          <w:tab w:val="num" w:pos="0"/>
        </w:tabs>
        <w:ind w:left="1418" w:hanging="282"/>
      </w:pPr>
      <w:rPr/>
    </w:lvl>
    <w:lvl w:ilvl="2">
      <w:start w:val="1"/>
      <w:numFmt w:val="decimal"/>
      <w:lvlText w:val="%3."/>
      <w:lvlJc w:val="left"/>
      <w:pPr>
        <w:tabs>
          <w:tab w:val="num" w:pos="0"/>
        </w:tabs>
        <w:ind w:left="2127" w:hanging="283"/>
      </w:pPr>
      <w:rPr/>
    </w:lvl>
    <w:lvl w:ilvl="3">
      <w:start w:val="1"/>
      <w:numFmt w:val="decimal"/>
      <w:lvlText w:val="%4."/>
      <w:lvlJc w:val="left"/>
      <w:pPr>
        <w:tabs>
          <w:tab w:val="num" w:pos="0"/>
        </w:tabs>
        <w:ind w:left="2836" w:hanging="283"/>
      </w:pPr>
      <w:rPr/>
    </w:lvl>
    <w:lvl w:ilvl="4">
      <w:start w:val="1"/>
      <w:numFmt w:val="decimal"/>
      <w:lvlText w:val="%5."/>
      <w:lvlJc w:val="left"/>
      <w:pPr>
        <w:tabs>
          <w:tab w:val="num" w:pos="0"/>
        </w:tabs>
        <w:ind w:left="3545" w:hanging="283"/>
      </w:pPr>
      <w:rPr/>
    </w:lvl>
    <w:lvl w:ilvl="5">
      <w:start w:val="1"/>
      <w:numFmt w:val="decimal"/>
      <w:lvlText w:val="%6."/>
      <w:lvlJc w:val="left"/>
      <w:pPr>
        <w:tabs>
          <w:tab w:val="num" w:pos="0"/>
        </w:tabs>
        <w:ind w:left="4254" w:hanging="283"/>
      </w:pPr>
      <w:rPr/>
    </w:lvl>
    <w:lvl w:ilvl="6">
      <w:start w:val="1"/>
      <w:numFmt w:val="decimal"/>
      <w:lvlText w:val="%7."/>
      <w:lvlJc w:val="left"/>
      <w:pPr>
        <w:tabs>
          <w:tab w:val="num" w:pos="0"/>
        </w:tabs>
        <w:ind w:left="4963" w:hanging="283"/>
      </w:pPr>
      <w:rPr/>
    </w:lvl>
    <w:lvl w:ilvl="7">
      <w:start w:val="1"/>
      <w:numFmt w:val="decimal"/>
      <w:lvlText w:val="%8."/>
      <w:lvlJc w:val="left"/>
      <w:pPr>
        <w:tabs>
          <w:tab w:val="num" w:pos="0"/>
        </w:tabs>
        <w:ind w:left="5672" w:hanging="282"/>
      </w:pPr>
      <w:rPr/>
    </w:lvl>
    <w:lvl w:ilvl="8">
      <w:start w:val="1"/>
      <w:numFmt w:val="decimal"/>
      <w:lvlText w:val="%9."/>
      <w:lvlJc w:val="left"/>
      <w:pPr>
        <w:tabs>
          <w:tab w:val="num" w:pos="0"/>
        </w:tabs>
        <w:ind w:left="6381" w:hanging="282"/>
      </w:pPr>
      <w:rPr/>
    </w:lvl>
  </w:abstractNum>
  <w:abstractNum w:abstractNumId="8">
    <w:lvl w:ilvl="0">
      <w:start w:val="3"/>
      <w:numFmt w:val="decimal"/>
      <w:lvlText w:val="%1."/>
      <w:lvlJc w:val="left"/>
      <w:pPr>
        <w:tabs>
          <w:tab w:val="num" w:pos="0"/>
        </w:tabs>
        <w:ind w:left="709" w:hanging="282"/>
      </w:pPr>
      <w:rPr/>
    </w:lvl>
    <w:lvl w:ilvl="1">
      <w:start w:val="1"/>
      <w:numFmt w:val="decimal"/>
      <w:lvlText w:val="%2."/>
      <w:lvlJc w:val="left"/>
      <w:pPr>
        <w:tabs>
          <w:tab w:val="num" w:pos="0"/>
        </w:tabs>
        <w:ind w:left="1418" w:hanging="282"/>
      </w:pPr>
      <w:rPr/>
    </w:lvl>
    <w:lvl w:ilvl="2">
      <w:start w:val="1"/>
      <w:numFmt w:val="decimal"/>
      <w:lvlText w:val="%3."/>
      <w:lvlJc w:val="left"/>
      <w:pPr>
        <w:tabs>
          <w:tab w:val="num" w:pos="0"/>
        </w:tabs>
        <w:ind w:left="2127" w:hanging="283"/>
      </w:pPr>
      <w:rPr/>
    </w:lvl>
    <w:lvl w:ilvl="3">
      <w:start w:val="1"/>
      <w:numFmt w:val="decimal"/>
      <w:lvlText w:val="%4."/>
      <w:lvlJc w:val="left"/>
      <w:pPr>
        <w:tabs>
          <w:tab w:val="num" w:pos="0"/>
        </w:tabs>
        <w:ind w:left="2836" w:hanging="283"/>
      </w:pPr>
      <w:rPr/>
    </w:lvl>
    <w:lvl w:ilvl="4">
      <w:start w:val="1"/>
      <w:numFmt w:val="decimal"/>
      <w:lvlText w:val="%5."/>
      <w:lvlJc w:val="left"/>
      <w:pPr>
        <w:tabs>
          <w:tab w:val="num" w:pos="0"/>
        </w:tabs>
        <w:ind w:left="3545" w:hanging="283"/>
      </w:pPr>
      <w:rPr/>
    </w:lvl>
    <w:lvl w:ilvl="5">
      <w:start w:val="1"/>
      <w:numFmt w:val="decimal"/>
      <w:lvlText w:val="%6."/>
      <w:lvlJc w:val="left"/>
      <w:pPr>
        <w:tabs>
          <w:tab w:val="num" w:pos="0"/>
        </w:tabs>
        <w:ind w:left="4254" w:hanging="283"/>
      </w:pPr>
      <w:rPr/>
    </w:lvl>
    <w:lvl w:ilvl="6">
      <w:start w:val="1"/>
      <w:numFmt w:val="decimal"/>
      <w:lvlText w:val="%7."/>
      <w:lvlJc w:val="left"/>
      <w:pPr>
        <w:tabs>
          <w:tab w:val="num" w:pos="0"/>
        </w:tabs>
        <w:ind w:left="4963" w:hanging="283"/>
      </w:pPr>
      <w:rPr/>
    </w:lvl>
    <w:lvl w:ilvl="7">
      <w:start w:val="1"/>
      <w:numFmt w:val="decimal"/>
      <w:lvlText w:val="%8."/>
      <w:lvlJc w:val="left"/>
      <w:pPr>
        <w:tabs>
          <w:tab w:val="num" w:pos="0"/>
        </w:tabs>
        <w:ind w:left="5672" w:hanging="282"/>
      </w:pPr>
      <w:rPr/>
    </w:lvl>
    <w:lvl w:ilvl="8">
      <w:start w:val="1"/>
      <w:numFmt w:val="decimal"/>
      <w:lvlText w:val="%9."/>
      <w:lvlJc w:val="left"/>
      <w:pPr>
        <w:tabs>
          <w:tab w:val="num" w:pos="0"/>
        </w:tabs>
        <w:ind w:left="6381" w:hanging="282"/>
      </w:pPr>
      <w:rPr/>
    </w:lvl>
  </w:abstractNum>
  <w:abstractNum w:abstractNumId="9">
    <w:lvl w:ilvl="0">
      <w:start w:val="6"/>
      <w:numFmt w:val="decimal"/>
      <w:lvlText w:val="%1."/>
      <w:lvlJc w:val="left"/>
      <w:pPr>
        <w:tabs>
          <w:tab w:val="num" w:pos="0"/>
        </w:tabs>
        <w:ind w:left="709" w:hanging="282"/>
      </w:pPr>
      <w:rPr/>
    </w:lvl>
    <w:lvl w:ilvl="1">
      <w:start w:val="1"/>
      <w:numFmt w:val="decimal"/>
      <w:lvlText w:val="%2."/>
      <w:lvlJc w:val="left"/>
      <w:pPr>
        <w:tabs>
          <w:tab w:val="num" w:pos="0"/>
        </w:tabs>
        <w:ind w:left="1418" w:hanging="282"/>
      </w:pPr>
      <w:rPr/>
    </w:lvl>
    <w:lvl w:ilvl="2">
      <w:start w:val="1"/>
      <w:numFmt w:val="decimal"/>
      <w:lvlText w:val="%3."/>
      <w:lvlJc w:val="left"/>
      <w:pPr>
        <w:tabs>
          <w:tab w:val="num" w:pos="0"/>
        </w:tabs>
        <w:ind w:left="2127" w:hanging="283"/>
      </w:pPr>
      <w:rPr/>
    </w:lvl>
    <w:lvl w:ilvl="3">
      <w:start w:val="1"/>
      <w:numFmt w:val="decimal"/>
      <w:lvlText w:val="%4."/>
      <w:lvlJc w:val="left"/>
      <w:pPr>
        <w:tabs>
          <w:tab w:val="num" w:pos="0"/>
        </w:tabs>
        <w:ind w:left="2836" w:hanging="283"/>
      </w:pPr>
      <w:rPr/>
    </w:lvl>
    <w:lvl w:ilvl="4">
      <w:start w:val="1"/>
      <w:numFmt w:val="decimal"/>
      <w:lvlText w:val="%5."/>
      <w:lvlJc w:val="left"/>
      <w:pPr>
        <w:tabs>
          <w:tab w:val="num" w:pos="0"/>
        </w:tabs>
        <w:ind w:left="3545" w:hanging="283"/>
      </w:pPr>
      <w:rPr/>
    </w:lvl>
    <w:lvl w:ilvl="5">
      <w:start w:val="1"/>
      <w:numFmt w:val="decimal"/>
      <w:lvlText w:val="%6."/>
      <w:lvlJc w:val="left"/>
      <w:pPr>
        <w:tabs>
          <w:tab w:val="num" w:pos="0"/>
        </w:tabs>
        <w:ind w:left="4254" w:hanging="283"/>
      </w:pPr>
      <w:rPr/>
    </w:lvl>
    <w:lvl w:ilvl="6">
      <w:start w:val="1"/>
      <w:numFmt w:val="decimal"/>
      <w:lvlText w:val="%7."/>
      <w:lvlJc w:val="left"/>
      <w:pPr>
        <w:tabs>
          <w:tab w:val="num" w:pos="0"/>
        </w:tabs>
        <w:ind w:left="4963" w:hanging="283"/>
      </w:pPr>
      <w:rPr/>
    </w:lvl>
    <w:lvl w:ilvl="7">
      <w:start w:val="1"/>
      <w:numFmt w:val="decimal"/>
      <w:lvlText w:val="%8."/>
      <w:lvlJc w:val="left"/>
      <w:pPr>
        <w:tabs>
          <w:tab w:val="num" w:pos="0"/>
        </w:tabs>
        <w:ind w:left="5672" w:hanging="282"/>
      </w:pPr>
      <w:rPr/>
    </w:lvl>
    <w:lvl w:ilvl="8">
      <w:start w:val="1"/>
      <w:numFmt w:val="decimal"/>
      <w:lvlText w:val="%9."/>
      <w:lvlJc w:val="left"/>
      <w:pPr>
        <w:tabs>
          <w:tab w:val="num" w:pos="0"/>
        </w:tabs>
        <w:ind w:left="6381" w:hanging="282"/>
      </w:pPr>
      <w:rPr/>
    </w:lvl>
  </w:abstractNum>
  <w:abstractNum w:abstractNumId="10">
    <w:lvl w:ilvl="0">
      <w:start w:val="7"/>
      <w:numFmt w:val="decimal"/>
      <w:lvlText w:val="%1."/>
      <w:lvlJc w:val="left"/>
      <w:pPr>
        <w:tabs>
          <w:tab w:val="num" w:pos="0"/>
        </w:tabs>
        <w:ind w:left="709" w:hanging="282"/>
      </w:pPr>
      <w:rPr/>
    </w:lvl>
    <w:lvl w:ilvl="1">
      <w:start w:val="1"/>
      <w:numFmt w:val="decimal"/>
      <w:lvlText w:val="%2."/>
      <w:lvlJc w:val="left"/>
      <w:pPr>
        <w:tabs>
          <w:tab w:val="num" w:pos="0"/>
        </w:tabs>
        <w:ind w:left="1418" w:hanging="282"/>
      </w:pPr>
      <w:rPr/>
    </w:lvl>
    <w:lvl w:ilvl="2">
      <w:start w:val="1"/>
      <w:numFmt w:val="decimal"/>
      <w:lvlText w:val="%3."/>
      <w:lvlJc w:val="left"/>
      <w:pPr>
        <w:tabs>
          <w:tab w:val="num" w:pos="0"/>
        </w:tabs>
        <w:ind w:left="2127" w:hanging="283"/>
      </w:pPr>
      <w:rPr/>
    </w:lvl>
    <w:lvl w:ilvl="3">
      <w:start w:val="1"/>
      <w:numFmt w:val="decimal"/>
      <w:lvlText w:val="%4."/>
      <w:lvlJc w:val="left"/>
      <w:pPr>
        <w:tabs>
          <w:tab w:val="num" w:pos="0"/>
        </w:tabs>
        <w:ind w:left="2836" w:hanging="283"/>
      </w:pPr>
      <w:rPr/>
    </w:lvl>
    <w:lvl w:ilvl="4">
      <w:start w:val="1"/>
      <w:numFmt w:val="decimal"/>
      <w:lvlText w:val="%5."/>
      <w:lvlJc w:val="left"/>
      <w:pPr>
        <w:tabs>
          <w:tab w:val="num" w:pos="0"/>
        </w:tabs>
        <w:ind w:left="3545" w:hanging="283"/>
      </w:pPr>
      <w:rPr/>
    </w:lvl>
    <w:lvl w:ilvl="5">
      <w:start w:val="1"/>
      <w:numFmt w:val="decimal"/>
      <w:lvlText w:val="%6."/>
      <w:lvlJc w:val="left"/>
      <w:pPr>
        <w:tabs>
          <w:tab w:val="num" w:pos="0"/>
        </w:tabs>
        <w:ind w:left="4254" w:hanging="283"/>
      </w:pPr>
      <w:rPr/>
    </w:lvl>
    <w:lvl w:ilvl="6">
      <w:start w:val="1"/>
      <w:numFmt w:val="decimal"/>
      <w:lvlText w:val="%7."/>
      <w:lvlJc w:val="left"/>
      <w:pPr>
        <w:tabs>
          <w:tab w:val="num" w:pos="0"/>
        </w:tabs>
        <w:ind w:left="4963" w:hanging="283"/>
      </w:pPr>
      <w:rPr/>
    </w:lvl>
    <w:lvl w:ilvl="7">
      <w:start w:val="1"/>
      <w:numFmt w:val="decimal"/>
      <w:lvlText w:val="%8."/>
      <w:lvlJc w:val="left"/>
      <w:pPr>
        <w:tabs>
          <w:tab w:val="num" w:pos="0"/>
        </w:tabs>
        <w:ind w:left="5672" w:hanging="282"/>
      </w:pPr>
      <w:rPr/>
    </w:lvl>
    <w:lvl w:ilvl="8">
      <w:start w:val="1"/>
      <w:numFmt w:val="decimal"/>
      <w:lvlText w:val="%9."/>
      <w:lvlJc w:val="left"/>
      <w:pPr>
        <w:tabs>
          <w:tab w:val="num" w:pos="0"/>
        </w:tabs>
        <w:ind w:left="6381" w:hanging="282"/>
      </w:pPr>
      <w:rPr/>
    </w:lvl>
  </w:abstractNum>
  <w:abstractNum w:abstractNumId="11">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2">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3">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w="http://schemas.openxmlformats.org/wordprocessingml/2006/main">
  <w:zoom w:percent="120"/>
  <w:defaultTabStop w:val="720"/>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fr-FR" w:eastAsia="zh-CN" w:bidi="hi-IN"/>
      </w:rPr>
    </w:rPrDefault>
    <w:pPrDefault>
      <w:pPr>
        <w:suppressAutoHyphens w:val="true"/>
      </w:pPr>
    </w:pPrDefault>
  </w:docDefaults>
  <w:style w:type="paragraph" w:styleId="Normal">
    <w:name w:val="Normal"/>
    <w:qFormat/>
    <w:pPr>
      <w:widowControl/>
      <w:suppressAutoHyphens w:val="true"/>
      <w:bidi w:val="0"/>
      <w:spacing w:lineRule="auto" w:line="276" w:before="0" w:after="0"/>
      <w:jc w:val="left"/>
    </w:pPr>
    <w:rPr>
      <w:rFonts w:ascii="Arial" w:hAnsi="Arial" w:eastAsia="Arial" w:cs="Arial"/>
      <w:color w:val="auto"/>
      <w:kern w:val="0"/>
      <w:sz w:val="22"/>
      <w:szCs w:val="22"/>
      <w:lang w:val="fr-FR" w:eastAsia="zh-CN" w:bidi="hi-IN"/>
    </w:rPr>
  </w:style>
  <w:style w:type="paragraph" w:styleId="Heading1">
    <w:name w:val="Heading 1"/>
    <w:basedOn w:val="Normal1"/>
    <w:next w:val="Normal1"/>
    <w:qFormat/>
    <w:pPr>
      <w:keepNext w:val="true"/>
      <w:keepLines/>
      <w:pageBreakBefore w:val="false"/>
      <w:widowControl/>
      <w:shd w:val="clear" w:fill="auto"/>
      <w:spacing w:lineRule="auto" w:line="240" w:before="0" w:after="0"/>
      <w:ind w:hanging="0" w:left="0" w:right="0"/>
      <w:jc w:val="both"/>
    </w:pPr>
    <w:rPr>
      <w:rFonts w:ascii="Arial" w:hAnsi="Arial" w:eastAsia="Arial" w:cs="Arial"/>
      <w:b w:val="false"/>
      <w:i w:val="false"/>
      <w:caps w:val="false"/>
      <w:smallCaps w:val="false"/>
      <w:strike w:val="false"/>
      <w:dstrike w:val="false"/>
      <w:color w:val="1C4587"/>
      <w:position w:val="0"/>
      <w:sz w:val="40"/>
      <w:sz w:val="40"/>
      <w:szCs w:val="40"/>
      <w:u w:val="none"/>
      <w:shd w:fill="auto" w:val="clear"/>
      <w:vertAlign w:val="baseline"/>
    </w:rPr>
  </w:style>
  <w:style w:type="paragraph" w:styleId="Heading2">
    <w:name w:val="Heading 2"/>
    <w:basedOn w:val="Normal1"/>
    <w:next w:val="Normal1"/>
    <w:qFormat/>
    <w:pPr>
      <w:keepNext w:val="true"/>
      <w:keepLines/>
      <w:pageBreakBefore w:val="false"/>
      <w:widowControl/>
      <w:shd w:val="clear" w:fill="auto"/>
      <w:spacing w:lineRule="auto" w:line="240" w:before="0" w:after="0"/>
      <w:ind w:hanging="0" w:left="0" w:right="0"/>
      <w:jc w:val="both"/>
    </w:pPr>
    <w:rPr>
      <w:rFonts w:ascii="Arial" w:hAnsi="Arial" w:eastAsia="Arial" w:cs="Arial"/>
      <w:b w:val="false"/>
      <w:i w:val="false"/>
      <w:caps w:val="false"/>
      <w:smallCaps w:val="false"/>
      <w:strike w:val="false"/>
      <w:dstrike w:val="false"/>
      <w:color w:val="1C4587"/>
      <w:position w:val="0"/>
      <w:sz w:val="32"/>
      <w:sz w:val="32"/>
      <w:szCs w:val="32"/>
      <w:u w:val="none"/>
      <w:shd w:fill="auto" w:val="clear"/>
      <w:vertAlign w:val="baseline"/>
    </w:rPr>
  </w:style>
  <w:style w:type="paragraph" w:styleId="Heading3">
    <w:name w:val="Heading 3"/>
    <w:basedOn w:val="Normal1"/>
    <w:next w:val="Normal1"/>
    <w:qFormat/>
    <w:pPr>
      <w:keepNext w:val="true"/>
      <w:keepLines/>
      <w:pageBreakBefore w:val="false"/>
      <w:widowControl/>
      <w:shd w:val="clear" w:fill="auto"/>
      <w:spacing w:lineRule="auto" w:line="240" w:before="320" w:after="80"/>
      <w:ind w:hanging="0" w:left="0" w:right="0"/>
      <w:jc w:val="both"/>
    </w:pPr>
    <w:rPr>
      <w:rFonts w:ascii="Arial" w:hAnsi="Arial" w:eastAsia="Arial" w:cs="Arial"/>
      <w:b w:val="false"/>
      <w:i w:val="false"/>
      <w:caps w:val="false"/>
      <w:smallCaps w:val="false"/>
      <w:strike w:val="false"/>
      <w:dstrike w:val="false"/>
      <w:color w:val="434343"/>
      <w:position w:val="0"/>
      <w:sz w:val="28"/>
      <w:sz w:val="28"/>
      <w:szCs w:val="28"/>
      <w:u w:val="none"/>
      <w:shd w:fill="auto" w:val="clear"/>
      <w:vertAlign w:val="baseline"/>
    </w:rPr>
  </w:style>
  <w:style w:type="paragraph" w:styleId="Heading4">
    <w:name w:val="Heading 4"/>
    <w:basedOn w:val="Normal1"/>
    <w:next w:val="Normal1"/>
    <w:qFormat/>
    <w:pPr>
      <w:keepNext w:val="true"/>
      <w:keepLines/>
      <w:pageBreakBefore w:val="false"/>
      <w:widowControl/>
      <w:shd w:val="clear" w:fill="auto"/>
      <w:spacing w:lineRule="auto" w:line="240" w:before="280" w:after="80"/>
      <w:ind w:hanging="0" w:left="0" w:right="0"/>
      <w:jc w:val="both"/>
    </w:pPr>
    <w:rPr>
      <w:rFonts w:ascii="Arial" w:hAnsi="Arial" w:eastAsia="Arial" w:cs="Arial"/>
      <w:b w:val="false"/>
      <w:i w:val="false"/>
      <w:caps w:val="false"/>
      <w:smallCaps w:val="false"/>
      <w:strike w:val="false"/>
      <w:dstrike w:val="false"/>
      <w:color w:val="666666"/>
      <w:position w:val="0"/>
      <w:sz w:val="24"/>
      <w:sz w:val="24"/>
      <w:szCs w:val="24"/>
      <w:u w:val="none"/>
      <w:shd w:fill="auto" w:val="clear"/>
      <w:vertAlign w:val="baseline"/>
    </w:rPr>
  </w:style>
  <w:style w:type="paragraph" w:styleId="Heading5">
    <w:name w:val="Heading 5"/>
    <w:basedOn w:val="Normal1"/>
    <w:next w:val="Normal1"/>
    <w:qFormat/>
    <w:pPr>
      <w:keepNext w:val="true"/>
      <w:keepLines/>
      <w:pageBreakBefore w:val="false"/>
      <w:widowControl/>
      <w:shd w:val="clear" w:fill="auto"/>
      <w:spacing w:lineRule="auto" w:line="240" w:before="240" w:after="80"/>
      <w:ind w:hanging="0" w:left="0" w:right="0"/>
      <w:jc w:val="both"/>
    </w:pPr>
    <w:rPr>
      <w:rFonts w:ascii="Arial" w:hAnsi="Arial" w:eastAsia="Arial" w:cs="Arial"/>
      <w:b w:val="false"/>
      <w:i w:val="false"/>
      <w:caps w:val="false"/>
      <w:smallCaps w:val="false"/>
      <w:strike w:val="false"/>
      <w:dstrike w:val="false"/>
      <w:color w:val="666666"/>
      <w:position w:val="0"/>
      <w:sz w:val="22"/>
      <w:sz w:val="22"/>
      <w:szCs w:val="22"/>
      <w:u w:val="none"/>
      <w:shd w:fill="auto" w:val="clear"/>
      <w:vertAlign w:val="baseline"/>
    </w:rPr>
  </w:style>
  <w:style w:type="paragraph" w:styleId="Heading6">
    <w:name w:val="Heading 6"/>
    <w:basedOn w:val="Normal1"/>
    <w:next w:val="Normal1"/>
    <w:qFormat/>
    <w:pPr>
      <w:keepNext w:val="true"/>
      <w:keepLines/>
      <w:pageBreakBefore w:val="false"/>
      <w:widowControl/>
      <w:shd w:val="clear" w:fill="auto"/>
      <w:spacing w:lineRule="auto" w:line="240" w:before="240" w:after="80"/>
      <w:ind w:hanging="0" w:left="0" w:right="0"/>
      <w:jc w:val="both"/>
    </w:pPr>
    <w:rPr>
      <w:rFonts w:ascii="Arial" w:hAnsi="Arial" w:eastAsia="Arial" w:cs="Arial"/>
      <w:b w:val="false"/>
      <w:i/>
      <w:caps w:val="false"/>
      <w:smallCaps w:val="false"/>
      <w:strike w:val="false"/>
      <w:dstrike w:val="false"/>
      <w:color w:val="666666"/>
      <w:position w:val="0"/>
      <w:sz w:val="22"/>
      <w:sz w:val="22"/>
      <w:szCs w:val="22"/>
      <w:u w:val="none"/>
      <w:shd w:fill="auto" w:val="clear"/>
      <w:vertAlign w:val="baseline"/>
    </w:rPr>
  </w:style>
  <w:style w:type="character" w:styleId="Hyperlink">
    <w:name w:val="Hyperlink"/>
    <w:rPr>
      <w:color w:val="000080"/>
      <w:u w:val="single"/>
    </w:rPr>
  </w:style>
  <w:style w:type="character" w:styleId="Sautdindex">
    <w:name w:val="Saut d'index"/>
    <w:qFormat/>
    <w:rPr/>
  </w:style>
  <w:style w:type="paragraph" w:styleId="Titre">
    <w:name w:val="Titre"/>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Normal1" w:default="1">
    <w:name w:val="normal1"/>
    <w:qFormat/>
    <w:pPr>
      <w:widowControl/>
      <w:suppressAutoHyphens w:val="true"/>
      <w:bidi w:val="0"/>
      <w:spacing w:lineRule="auto" w:line="276" w:before="0" w:after="0"/>
      <w:jc w:val="left"/>
    </w:pPr>
    <w:rPr>
      <w:rFonts w:ascii="Arial" w:hAnsi="Arial" w:eastAsia="Arial" w:cs="Arial"/>
      <w:color w:val="auto"/>
      <w:kern w:val="0"/>
      <w:sz w:val="22"/>
      <w:szCs w:val="22"/>
      <w:lang w:val="fr-FR" w:eastAsia="zh-CN" w:bidi="hi-IN"/>
    </w:rPr>
  </w:style>
  <w:style w:type="paragraph" w:styleId="Title">
    <w:name w:val="Title"/>
    <w:basedOn w:val="Normal1"/>
    <w:next w:val="Normal1"/>
    <w:qFormat/>
    <w:pPr>
      <w:keepNext w:val="true"/>
      <w:keepLines/>
      <w:pageBreakBefore w:val="false"/>
      <w:spacing w:lineRule="auto" w:line="240" w:before="0" w:after="60"/>
    </w:pPr>
    <w:rPr>
      <w:sz w:val="52"/>
      <w:szCs w:val="52"/>
    </w:rPr>
  </w:style>
  <w:style w:type="paragraph" w:styleId="Subtitle">
    <w:name w:val="Subtitle"/>
    <w:basedOn w:val="Normal1"/>
    <w:next w:val="Normal1"/>
    <w:qFormat/>
    <w:pPr>
      <w:keepNext w:val="true"/>
      <w:keepLines/>
      <w:pageBreakBefore w:val="false"/>
      <w:widowControl/>
      <w:shd w:val="clear" w:fill="auto"/>
      <w:spacing w:lineRule="auto" w:line="240" w:before="0" w:after="320"/>
      <w:ind w:hanging="0" w:left="0" w:right="0"/>
      <w:jc w:val="both"/>
    </w:pPr>
    <w:rPr>
      <w:rFonts w:ascii="Arial" w:hAnsi="Arial" w:eastAsia="Arial" w:cs="Arial"/>
      <w:b w:val="false"/>
      <w:i w:val="false"/>
      <w:caps w:val="false"/>
      <w:smallCaps w:val="false"/>
      <w:strike w:val="false"/>
      <w:dstrike w:val="false"/>
      <w:color w:val="666666"/>
      <w:position w:val="0"/>
      <w:sz w:val="30"/>
      <w:sz w:val="30"/>
      <w:szCs w:val="30"/>
      <w:u w:val="none"/>
      <w:shd w:fill="auto" w:val="clear"/>
      <w:vertAlign w:val="baseline"/>
    </w:rPr>
  </w:style>
  <w:style w:type="paragraph" w:styleId="En-tteetpieddepage">
    <w:name w:val="En-tête et pied de page"/>
    <w:basedOn w:val="Normal"/>
    <w:qFormat/>
    <w:pPr/>
    <w:rPr/>
  </w:style>
  <w:style w:type="paragraph" w:styleId="Header">
    <w:name w:val="Header"/>
    <w:basedOn w:val="En-tteetpieddepage"/>
    <w:pPr/>
    <w:rPr/>
  </w:style>
  <w:style w:type="paragraph" w:styleId="Footer">
    <w:name w:val="Footer"/>
    <w:basedOn w:val="En-tteetpieddepage"/>
    <w:pPr/>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hyperlink" Target="https://gjia.georgetown.edu/2023/11/04/intimate-partner-violence-and-disability-addressing-systemic-barriers/?fbclid=IwAR0ZxVYjMmQuXSwS25C3ielChkDI0NHOEzmfn0nEnVcY8P1es_DPVQceR7o" TargetMode="External"/><Relationship Id="rId9" Type="http://schemas.openxmlformats.org/officeDocument/2006/relationships/hyperlink" Target="https://cremis.ca/publications/articles-et-medias/enjeux-vecus-par-les-femmes-immigrantes-en-situation-de-handicap-dans-leur-trajectoire-de-sortie-de-violence-conjugale-une-perspective-occupationnelle/" TargetMode="External"/><Relationship Id="rId10" Type="http://schemas.openxmlformats.org/officeDocument/2006/relationships/hyperlink" Target="https://www.youtube.com/watch?v=NqC4DLP_kcE" TargetMode="External"/><Relationship Id="rId11" Type="http://schemas.openxmlformats.org/officeDocument/2006/relationships/image" Target="media/image7.jpeg"/><Relationship Id="rId12" Type="http://schemas.openxmlformats.org/officeDocument/2006/relationships/hyperlink" Target="https://rapliq.org/wp-content/uploads/2023/04/M&#233;moire-D&#233;cembreV2-2022-3.docx" TargetMode="External"/><Relationship Id="rId13" Type="http://schemas.openxmlformats.org/officeDocument/2006/relationships/image" Target="media/image8.png"/><Relationship Id="rId14" Type="http://schemas.openxmlformats.org/officeDocument/2006/relationships/hyperlink" Target="https://rapliq.org/wp-content/uploads/2024/05/Compte-rendu-REM.docx" TargetMode="External"/><Relationship Id="rId15" Type="http://schemas.openxmlformats.org/officeDocument/2006/relationships/image" Target="media/image9.png"/><Relationship Id="rId16" Type="http://schemas.openxmlformats.org/officeDocument/2006/relationships/image" Target="media/image10.jpeg"/><Relationship Id="rId17" Type="http://schemas.openxmlformats.org/officeDocument/2006/relationships/hyperlink" Target="https://twitter.com/i/status/1670777291876495361" TargetMode="External"/><Relationship Id="rId18" Type="http://schemas.openxmlformats.org/officeDocument/2006/relationships/image" Target="media/image11.jpeg"/><Relationship Id="rId19" Type="http://schemas.openxmlformats.org/officeDocument/2006/relationships/image" Target="media/image12.png"/><Relationship Id="rId20" Type="http://schemas.openxmlformats.org/officeDocument/2006/relationships/hyperlink" Target="https://www.assnat.qc.ca/fr/video-audio/archives-parlementaires/activites-presse/AudioVideo-100943.html?fbclid=IwAR28XqdNAuiFvgeGDcmLJBW9q3LxuImRW9t2WYRlrR_-sdAkTxCOyjrKQD4" TargetMode="External"/><Relationship Id="rId21" Type="http://schemas.openxmlformats.org/officeDocument/2006/relationships/hyperlink" Target="https://www.ohchr.org/fr/sdgs" TargetMode="External"/><Relationship Id="rId22" Type="http://schemas.openxmlformats.org/officeDocument/2006/relationships/image" Target="media/image13.pn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header" Target="header1.xml"/><Relationship Id="rId34" Type="http://schemas.openxmlformats.org/officeDocument/2006/relationships/header" Target="header2.xml"/><Relationship Id="rId35" Type="http://schemas.openxmlformats.org/officeDocument/2006/relationships/footer" Target="footer1.xml"/><Relationship Id="rId36" Type="http://schemas.openxmlformats.org/officeDocument/2006/relationships/footer" Target="footer2.xml"/><Relationship Id="rId37" Type="http://schemas.openxmlformats.org/officeDocument/2006/relationships/header" Target="header3.xml"/><Relationship Id="rId38" Type="http://schemas.openxmlformats.org/officeDocument/2006/relationships/header" Target="header4.xml"/><Relationship Id="rId39" Type="http://schemas.openxmlformats.org/officeDocument/2006/relationships/footer" Target="footer3.xml"/><Relationship Id="rId40" Type="http://schemas.openxmlformats.org/officeDocument/2006/relationships/footer" Target="footer4.xml"/><Relationship Id="rId41" Type="http://schemas.openxmlformats.org/officeDocument/2006/relationships/hyperlink" Target="https://www.journaldemontreal.com/2023/04/16/projet-de-loi-11-le-groupe-dexperts-sur-le-handicap-oublie-des-voix-importantes?fbclid=IwAR26q-Hz-oeUTqkmTWXee1PbJcZZVbdL-hLs8qEHsyIerLUbUw_dSO0nNgo" TargetMode="External"/><Relationship Id="rId42" Type="http://schemas.openxmlformats.org/officeDocument/2006/relationships/hyperlink" Target="https://www.tvanouvelles.ca/2023/04/16/projet-de-loi-11-le-groupe-dexperts-sur-le-handicap-oublie-des-voix-importantes-1" TargetMode="External"/><Relationship Id="rId43" Type="http://schemas.openxmlformats.org/officeDocument/2006/relationships/hyperlink" Target="https://journalmetro.com/actualites/montreal/3053766/farah-alibay-et-franfreluche-honorees-par-montreal/" TargetMode="External"/><Relationship Id="rId44" Type="http://schemas.openxmlformats.org/officeDocument/2006/relationships/hyperlink" Target="https://www.journaldemontreal.com/2023/04/14/ordre-de-montreal-farah-alibay-et-louise-arbour-parmi-les-personnes-honorees" TargetMode="External"/><Relationship Id="rId45" Type="http://schemas.openxmlformats.org/officeDocument/2006/relationships/hyperlink" Target="https://www.noovo.info/nouvelle/dpj-quebec-abolit-les-alertes-bebes.html" TargetMode="External"/><Relationship Id="rId46" Type="http://schemas.openxmlformats.org/officeDocument/2006/relationships/hyperlink" Target="https://www.lapresse.ca/actualites/grand-montreal/2023-05-23/stationnement-a-montreal/le-nombre-de-places-pour-personnes-handicapees-insuffisant.php" TargetMode="External"/><Relationship Id="rId47" Type="http://schemas.openxmlformats.org/officeDocument/2006/relationships/hyperlink" Target="https://www.youtube.com/watch?v=A55Aqre7yJg" TargetMode="External"/><Relationship Id="rId48" Type="http://schemas.openxmlformats.org/officeDocument/2006/relationships/hyperlink" Target="https://canalm.vuesetvoix.com/sans-detour-8-mai-2023/" TargetMode="External"/><Relationship Id="rId49" Type="http://schemas.openxmlformats.org/officeDocument/2006/relationships/hyperlink" Target="https://www.france24.com/fr/info-en-continu/20230615-soutenu-par-l-opinion-le-qu&#233;bec-&#233;largit-le-recours-&#224;-l-aide-m&#233;dicale-&#224;-mourir?fbclid=IwAR057uecdXEjeNjVOABjR_UFc0JNAP6ajGzMPa9QystJYKUvlpK1jwaiueI" TargetMode="External"/><Relationship Id="rId50" Type="http://schemas.openxmlformats.org/officeDocument/2006/relationships/hyperlink" Target="https://www.dailymail.co.uk/news/article-12199575/Quebec-worlds-euthanasia-hotspot-7-deaths-lethal-injections.html" TargetMode="External"/><Relationship Id="rId51" Type="http://schemas.openxmlformats.org/officeDocument/2006/relationships/hyperlink" Target="https://www.dailymail.co.uk/news/article-12199575/Quebec-worlds-euthanasia-hotspot-7-deaths-lethal-injections.html" TargetMode="External"/><Relationship Id="rId52" Type="http://schemas.openxmlformats.org/officeDocument/2006/relationships/hyperlink" Target="https://www.lapresse.ca/actualites/2023-07-02/l-acces-aux-terrasses-est-difficile-pour-les-personnes-handicapees-au-quebec.php" TargetMode="External"/><Relationship Id="rId53" Type="http://schemas.openxmlformats.org/officeDocument/2006/relationships/hyperlink" Target="https://www.cbc.ca/listen/live-radio/1-15/clip/15995173" TargetMode="External"/><Relationship Id="rId54" Type="http://schemas.openxmlformats.org/officeDocument/2006/relationships/hyperlink" Target="https://handirect.fr/accessibilite-des-terrasses-a-quebec-les-personnes-handicapees-exclues/" TargetMode="External"/><Relationship Id="rId55" Type="http://schemas.openxmlformats.org/officeDocument/2006/relationships/hyperlink" Target="https://globalnews.ca/news/9876361/montreal-music-festivals-accessibility-issues/" TargetMode="External"/><Relationship Id="rId56" Type="http://schemas.openxmlformats.org/officeDocument/2006/relationships/hyperlink" Target="https://www.journaldequebec.com/2023/08/03/ca-devait-etre-100-accessible-le-reseau-express-metropolitain-rem-decoit-les-personnes-a-mobilite-reduite" TargetMode="External"/><Relationship Id="rId57" Type="http://schemas.openxmlformats.org/officeDocument/2006/relationships/hyperlink" Target="https://montreal.ctvnews.ca/it-s-part-of-my-body-montreal-man-issues-plea-for-help-after-wheelchair-extension-was-stolen-1.6512509" TargetMode="External"/><Relationship Id="rId58" Type="http://schemas.openxmlformats.org/officeDocument/2006/relationships/hyperlink" Target="https://montrealgazette.com/news/local-news/rem-may-be-accessible-but-you-cant-get-to-it-by-bus-or-metro-in-a-wheelchair?fbclid=IwAR1uZf2UHX6m4XDmaRT7vTXKmTu3GnRoI7Ch3xOYQCtL6hxAn9ouM2y5T3c" TargetMode="External"/><Relationship Id="rId59" Type="http://schemas.openxmlformats.org/officeDocument/2006/relationships/hyperlink" Target="https://globalnews.ca/news/9910397/rem-accessibility-advocates/ed, advocates say" TargetMode="External"/><Relationship Id="rId60" Type="http://schemas.openxmlformats.org/officeDocument/2006/relationships/hyperlink" Target="https://www.iheartradio.ca/cjad/news/disability-advocates-lament-lack-of-accessibility-for-buses-serving-rem-stations-1.20165896?mode=Article" TargetMode="External"/><Relationship Id="rId61" Type="http://schemas.openxmlformats.org/officeDocument/2006/relationships/hyperlink" Target="https://www.cbc.ca/news/canada/montreal/lazylegs-trudeau-airport-accessibility-1.6950355" TargetMode="External"/><Relationship Id="rId62" Type="http://schemas.openxmlformats.org/officeDocument/2006/relationships/hyperlink" Target="https://en-retrait.com/une-compassion-a-geometrie-variable/" TargetMode="External"/><Relationship Id="rId63" Type="http://schemas.openxmlformats.org/officeDocument/2006/relationships/hyperlink" Target="https://www.cbc.ca/news/canada/montreal/camilien-houde-cyclists-cars-plante-montreal-1.6965393" TargetMode="External"/><Relationship Id="rId64" Type="http://schemas.openxmlformats.org/officeDocument/2006/relationships/hyperlink" Target="https://montrealgazette.com/news/local-news/plan-to-ban-car-traffic-from-camillien-houde-draws-criticism" TargetMode="External"/><Relationship Id="rId65" Type="http://schemas.openxmlformats.org/officeDocument/2006/relationships/hyperlink" Target="https://rapliq.org/wp-content/uploads/2024/02/Entrevue-Francine-Sans-d&#233;tour_-18-septembre-2023.mp3" TargetMode="External"/><Relationship Id="rId66" Type="http://schemas.openxmlformats.org/officeDocument/2006/relationships/hyperlink" Target="https://www.cbc.ca/news/canada/montreal/montreal-rem-elevator-breakdowns-1.6992696?fbclid=IwAR0Fzun8isgZ6g2mYrHDEG2vbLw_Y1LrTR44Y41wmBncZRMvJuSfXac20UU" TargetMode="External"/><Relationship Id="rId67" Type="http://schemas.openxmlformats.org/officeDocument/2006/relationships/hyperlink" Target="https://ici.radio-canada.ca/nouvelle/2017248/rem-transports-accessibilite-ascenseurs-panne?depuisRecherche=true&amp;fbclid=IwAR1qeCKviVY_wont8_8rj3eEoi_wMJ8kHKhT7EkkpvzBB5w7A6CQNKK-xro" TargetMode="External"/><Relationship Id="rId68" Type="http://schemas.openxmlformats.org/officeDocument/2006/relationships/hyperlink" Target="https://montrealgazette.com/news/local-news/plante-orders-transit-agency-to-improve-rem-accessibility" TargetMode="External"/><Relationship Id="rId69" Type="http://schemas.openxmlformats.org/officeDocument/2006/relationships/hyperlink" Target="https://montreal.ctvnews.ca/video?clipId=2786751&amp;fbclid=IwAR21u_VwklWAMdqWubcHa_TkbTSntMSeNMkYC-5KWciJL7AmfhDL0SAsOZY" TargetMode="External"/><Relationship Id="rId70" Type="http://schemas.openxmlformats.org/officeDocument/2006/relationships/hyperlink" Target="https://www.lapresse.ca/voyage/2023-11-09/voyageurs-a-mobilite-reduite/air-canada-promet-d-accelerer-ses-mesures.php" TargetMode="External"/><Relationship Id="rId71" Type="http://schemas.openxmlformats.org/officeDocument/2006/relationships/hyperlink" Target="https://gjia.georgetown.edu/2023/11/04/intimate-partner-violence-and-disability-addressing-systemic-barriers/" TargetMode="External"/><Relationship Id="rId72" Type="http://schemas.openxmlformats.org/officeDocument/2006/relationships/hyperlink" Target="https://www.autonomia.org/article/la-promesse-de-la-compagnie-air-canada-en-ce-qui-concerne-l-accessibilite" TargetMode="External"/><Relationship Id="rId73" Type="http://schemas.openxmlformats.org/officeDocument/2006/relationships/hyperlink" Target="https://www.cbc.ca/news/canada/montreal/amazon-delivery-issues-for-montreal-man-with-als-1.7042649" TargetMode="External"/><Relationship Id="rId74" Type="http://schemas.openxmlformats.org/officeDocument/2006/relationships/hyperlink" Target="https://youtu.be/H1KLeqyPRQA" TargetMode="External"/><Relationship Id="rId75" Type="http://schemas.openxmlformats.org/officeDocument/2006/relationships/hyperlink" Target="https://nouvelles.umontreal.ca/article/2023/12/01/femmes-handicapees-et-violence-conjugale-un-parcours-seme-d-embuches-pour-la-fuir/" TargetMode="External"/><Relationship Id="rId76" Type="http://schemas.openxmlformats.org/officeDocument/2006/relationships/hyperlink" Target="https://youtu.be/xR1XGgcTHqs?si=oTm5bXjM-idr_M54" TargetMode="External"/><Relationship Id="rId77" Type="http://schemas.openxmlformats.org/officeDocument/2006/relationships/hyperlink" Target="https://www.cbc.ca/listen/live-radio/1-15/clip/16029184 https://www.cbc.ca/listen/live-radio/1-15/clip/16029184" TargetMode="External"/><Relationship Id="rId78" Type="http://schemas.openxmlformats.org/officeDocument/2006/relationships/hyperlink" Target="https://www.journaldemontreal.com/2023/12/22/apres-7-ans-dattente-elle-recoit-enfin-sa-famille-pour-noel-dans-son-logement-adapte" TargetMode="External"/><Relationship Id="rId79" Type="http://schemas.openxmlformats.org/officeDocument/2006/relationships/hyperlink" Target="https://journaldesvoisins.com/dossier-sante-un-manque-de-stationnement-pour-personnes-handicapees-a-ahuntsic-cartierville/" TargetMode="External"/><Relationship Id="rId80" Type="http://schemas.openxmlformats.org/officeDocument/2006/relationships/hyperlink" Target="https://urbania.ca/article/lenfer-blanc-des-gens-a-mobilite-reduite-reportage" TargetMode="External"/><Relationship Id="rId81" Type="http://schemas.openxmlformats.org/officeDocument/2006/relationships/hyperlink" Target="https://youtu.be/5QTsMBnyWM4" TargetMode="External"/><Relationship Id="rId82" Type="http://schemas.openxmlformats.org/officeDocument/2006/relationships/hyperlink" Target="https://www.lapresse.ca/actualites/sante/2024-02-01/aide-medicale-a-mourir/nouvel-echeancier-de-trois-ans-pour-les-personnes-atteintes-de-troubles-mentaux.php" TargetMode="External"/><Relationship Id="rId83" Type="http://schemas.openxmlformats.org/officeDocument/2006/relationships/hyperlink" Target="https://www.lapresse.ca/actualites/grand-montreal/2024-02-03/metro-rosemont/des-enjeux-de-securite-dans-le-terminus-tout-neuf.php" TargetMode="External"/><Relationship Id="rId84" Type="http://schemas.openxmlformats.org/officeDocument/2006/relationships/hyperlink" Target="https://www.qub.ca/radio/balado/benoit-dutrizac?audio=1098647445" TargetMode="External"/><Relationship Id="rId85" Type="http://schemas.openxmlformats.org/officeDocument/2006/relationships/hyperlink" Target="https://www.cbc.ca/listen/live-radio/1-15/clip/16050426 https://www.cbc.ca/listen/live-radio/1-15/clip/16050426" TargetMode="External"/><Relationship Id="rId86" Type="http://schemas.openxmlformats.org/officeDocument/2006/relationships/header" Target="header5.xml"/><Relationship Id="rId87" Type="http://schemas.openxmlformats.org/officeDocument/2006/relationships/header" Target="header6.xml"/><Relationship Id="rId88" Type="http://schemas.openxmlformats.org/officeDocument/2006/relationships/footer" Target="footer5.xml"/><Relationship Id="rId89" Type="http://schemas.openxmlformats.org/officeDocument/2006/relationships/footer" Target="footer6.xml"/><Relationship Id="rId90" Type="http://schemas.openxmlformats.org/officeDocument/2006/relationships/numbering" Target="numbering.xml"/><Relationship Id="rId91" Type="http://schemas.openxmlformats.org/officeDocument/2006/relationships/fontTable" Target="fontTable.xml"/><Relationship Id="rId92" Type="http://schemas.openxmlformats.org/officeDocument/2006/relationships/settings" Target="settings.xml"/><Relationship Id="rId93" Type="http://schemas.openxmlformats.org/officeDocument/2006/relationships/theme" Target="theme/theme1.xml"/>
</Relationships>
</file>

<file path=word/_rels/footer3.xml.rels><?xml version="1.0" encoding="UTF-8"?>
<Relationships xmlns="http://schemas.openxmlformats.org/package/2006/relationships"><Relationship Id="rId1" Type="http://schemas.openxmlformats.org/officeDocument/2006/relationships/image" Target="media/image25.png"/>
</Relationships>
</file>

<file path=word/_rels/footer5.xml.rels><?xml version="1.0" encoding="UTF-8"?>
<Relationships xmlns="http://schemas.openxmlformats.org/package/2006/relationships"><Relationship Id="rId1" Type="http://schemas.openxmlformats.org/officeDocument/2006/relationships/image" Target="media/image25.png"/>
</Relationships>
</file>

<file path=word/_rels/header1.xml.rels><?xml version="1.0" encoding="UTF-8"?>
<Relationships xmlns="http://schemas.openxmlformats.org/package/2006/relationships"><Relationship Id="rId1" Type="http://schemas.openxmlformats.org/officeDocument/2006/relationships/image" Target="media/image24.png"/>
</Relationships>
</file>

<file path=word/_rels/header3.xml.rels><?xml version="1.0" encoding="UTF-8"?>
<Relationships xmlns="http://schemas.openxmlformats.org/package/2006/relationships"><Relationship Id="rId1" Type="http://schemas.openxmlformats.org/officeDocument/2006/relationships/image" Target="media/image24.png"/>
</Relationships>
</file>

<file path=word/_rels/header5.xml.rels><?xml version="1.0" encoding="UTF-8"?>
<Relationships xmlns="http://schemas.openxmlformats.org/package/2006/relationships"><Relationship Id="rId1" Type="http://schemas.openxmlformats.org/officeDocument/2006/relationships/image" Target="media/image24.png"/>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
  <TotalTime>0</TotalTime>
  <Application>LibreOffice/7.6.7.2$Windows_X86_64 LibreOffice_project/dd47e4b30cb7dab30588d6c79c651f218165e3c5</Application>
  <AppVersion>15.0000</AppVersion>
  <Pages>46</Pages>
  <Words>7866</Words>
  <Characters>44851</Characters>
  <CharactersWithSpaces>52053</CharactersWithSpaces>
  <Paragraphs>1008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fr-CA</dc:language>
  <cp:lastModifiedBy/>
  <dcterms:modified xsi:type="dcterms:W3CDTF">2024-06-19T09:44:30Z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file>