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F0525" w:rsidRDefault="001D0CC3">
      <w:pPr>
        <w:pStyle w:val="LO-normal"/>
        <w:spacing w:line="360" w:lineRule="auto"/>
      </w:pPr>
      <w:r>
        <w:rPr>
          <w:noProof/>
        </w:rPr>
        <w:drawing>
          <wp:anchor distT="0" distB="0" distL="19050" distR="2540" simplePos="0" relativeHeight="251658240" behindDoc="0" locked="0" layoutInCell="1" allowOverlap="1">
            <wp:simplePos x="0" y="0"/>
            <wp:positionH relativeFrom="column">
              <wp:posOffset>-613410</wp:posOffset>
            </wp:positionH>
            <wp:positionV relativeFrom="paragraph">
              <wp:posOffset>40640</wp:posOffset>
            </wp:positionV>
            <wp:extent cx="6626860" cy="8564245"/>
            <wp:effectExtent l="0" t="0" r="0" b="0"/>
            <wp:wrapSquare wrapText="bothSides"/>
            <wp:docPr id="1" name="image19.jpg" descr="page couvertur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9.jpg" descr="page couverture 2017.jpg"/>
                    <pic:cNvPicPr>
                      <a:picLocks noChangeAspect="1" noChangeArrowheads="1"/>
                    </pic:cNvPicPr>
                  </pic:nvPicPr>
                  <pic:blipFill>
                    <a:blip r:embed="rId8"/>
                    <a:stretch>
                      <a:fillRect/>
                    </a:stretch>
                  </pic:blipFill>
                  <pic:spPr bwMode="auto">
                    <a:xfrm>
                      <a:off x="0" y="0"/>
                      <a:ext cx="6626860" cy="8564245"/>
                    </a:xfrm>
                    <a:prstGeom prst="rect">
                      <a:avLst/>
                    </a:prstGeom>
                  </pic:spPr>
                </pic:pic>
              </a:graphicData>
            </a:graphic>
          </wp:anchor>
        </w:drawing>
      </w:r>
      <w:bookmarkStart w:id="0" w:name="_gjdgxs"/>
      <w:bookmarkEnd w:id="0"/>
    </w:p>
    <w:p w:rsidR="005F0525" w:rsidRDefault="005F0525">
      <w:pPr>
        <w:sectPr w:rsidR="005F0525">
          <w:footerReference w:type="default" r:id="rId9"/>
          <w:pgSz w:w="12240" w:h="15840"/>
          <w:pgMar w:top="1134" w:right="1797" w:bottom="1134" w:left="1797" w:header="0" w:footer="720" w:gutter="0"/>
          <w:pgNumType w:start="1"/>
          <w:cols w:space="720"/>
          <w:formProt w:val="0"/>
          <w:titlePg/>
          <w:docGrid w:linePitch="100" w:charSpace="8192"/>
        </w:sectPr>
      </w:pPr>
    </w:p>
    <w:p w:rsidR="005F0525" w:rsidRDefault="001D0CC3">
      <w:pPr>
        <w:pStyle w:val="LO-normal"/>
        <w:spacing w:line="360" w:lineRule="auto"/>
        <w:jc w:val="center"/>
        <w:rPr>
          <w:color w:val="000000"/>
          <w:sz w:val="24"/>
          <w:szCs w:val="24"/>
        </w:rPr>
      </w:pPr>
      <w:r>
        <w:rPr>
          <w:noProof/>
        </w:rPr>
        <w:lastRenderedPageBreak/>
        <w:drawing>
          <wp:inline distT="0" distB="0" distL="0" distR="0">
            <wp:extent cx="3619500" cy="1028700"/>
            <wp:effectExtent l="0" t="0" r="0" b="0"/>
            <wp:docPr id="2"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g"/>
                    <pic:cNvPicPr>
                      <a:picLocks noChangeAspect="1" noChangeArrowheads="1"/>
                    </pic:cNvPicPr>
                  </pic:nvPicPr>
                  <pic:blipFill>
                    <a:blip r:embed="rId10"/>
                    <a:stretch>
                      <a:fillRect/>
                    </a:stretch>
                  </pic:blipFill>
                  <pic:spPr bwMode="auto">
                    <a:xfrm>
                      <a:off x="0" y="0"/>
                      <a:ext cx="3619500" cy="1028700"/>
                    </a:xfrm>
                    <a:prstGeom prst="rect">
                      <a:avLst/>
                    </a:prstGeom>
                  </pic:spPr>
                </pic:pic>
              </a:graphicData>
            </a:graphic>
          </wp:inline>
        </w:drawing>
      </w:r>
    </w:p>
    <w:p w:rsidR="005F0525" w:rsidRDefault="001D0CC3">
      <w:pPr>
        <w:pStyle w:val="LO-normal"/>
        <w:spacing w:line="360" w:lineRule="auto"/>
        <w:jc w:val="center"/>
        <w:rPr>
          <w:color w:val="000000"/>
          <w:sz w:val="24"/>
          <w:szCs w:val="24"/>
        </w:rPr>
      </w:pPr>
      <w:r>
        <w:rPr>
          <w:color w:val="000000"/>
          <w:sz w:val="24"/>
          <w:szCs w:val="24"/>
        </w:rPr>
        <w:t>Regroupement des activistes pour l’inclusion au Québec</w:t>
      </w:r>
    </w:p>
    <w:p w:rsidR="005F0525" w:rsidRDefault="005F0525">
      <w:pPr>
        <w:pStyle w:val="LO-normal"/>
        <w:spacing w:line="360" w:lineRule="auto"/>
        <w:jc w:val="center"/>
        <w:rPr>
          <w:color w:val="000000"/>
          <w:sz w:val="24"/>
          <w:szCs w:val="24"/>
        </w:rPr>
      </w:pPr>
    </w:p>
    <w:p w:rsidR="005F0525" w:rsidRDefault="001D0CC3">
      <w:pPr>
        <w:pStyle w:val="LO-normal"/>
        <w:spacing w:line="360" w:lineRule="auto"/>
        <w:jc w:val="center"/>
        <w:rPr>
          <w:color w:val="000000"/>
          <w:sz w:val="24"/>
          <w:szCs w:val="24"/>
        </w:rPr>
      </w:pPr>
      <w:r>
        <w:rPr>
          <w:b/>
          <w:color w:val="000000"/>
          <w:sz w:val="32"/>
          <w:szCs w:val="32"/>
        </w:rPr>
        <w:t>RAPPORT D’ACTIVITÉS</w:t>
      </w:r>
    </w:p>
    <w:p w:rsidR="005F0525" w:rsidRDefault="001D0CC3">
      <w:pPr>
        <w:pStyle w:val="LO-normal"/>
        <w:jc w:val="center"/>
        <w:rPr>
          <w:b/>
          <w:color w:val="000000"/>
          <w:sz w:val="32"/>
          <w:szCs w:val="32"/>
        </w:rPr>
      </w:pPr>
      <w:r>
        <w:rPr>
          <w:b/>
          <w:color w:val="000000"/>
          <w:sz w:val="32"/>
          <w:szCs w:val="32"/>
        </w:rPr>
        <w:t>2018—2019</w:t>
      </w:r>
    </w:p>
    <w:p w:rsidR="005F0525" w:rsidRDefault="005F0525">
      <w:pPr>
        <w:pStyle w:val="LO-normal"/>
        <w:jc w:val="center"/>
        <w:rPr>
          <w:b/>
          <w:color w:val="000000"/>
          <w:sz w:val="32"/>
          <w:szCs w:val="32"/>
        </w:rPr>
      </w:pPr>
    </w:p>
    <w:p w:rsidR="005F0525" w:rsidRDefault="001D0CC3">
      <w:pPr>
        <w:pStyle w:val="LO-normal"/>
        <w:jc w:val="center"/>
        <w:rPr>
          <w:i/>
          <w:color w:val="000000"/>
          <w:sz w:val="28"/>
          <w:szCs w:val="28"/>
        </w:rPr>
      </w:pPr>
      <w:r>
        <w:rPr>
          <w:i/>
          <w:color w:val="000000"/>
          <w:sz w:val="28"/>
          <w:szCs w:val="28"/>
        </w:rPr>
        <w:t>Document soumis au vote de l’assemblée générale annuelle du</w:t>
      </w:r>
    </w:p>
    <w:p w:rsidR="005F0525" w:rsidRDefault="005F0525">
      <w:pPr>
        <w:pStyle w:val="LO-normal"/>
        <w:jc w:val="center"/>
        <w:rPr>
          <w:b/>
          <w:color w:val="000000"/>
          <w:sz w:val="32"/>
          <w:szCs w:val="32"/>
        </w:rPr>
      </w:pPr>
    </w:p>
    <w:p w:rsidR="005F0525" w:rsidRDefault="001D0CC3">
      <w:pPr>
        <w:pStyle w:val="LO-normal"/>
        <w:spacing w:line="360" w:lineRule="auto"/>
        <w:jc w:val="center"/>
        <w:rPr>
          <w:i/>
          <w:color w:val="000000"/>
          <w:sz w:val="28"/>
          <w:szCs w:val="28"/>
        </w:rPr>
      </w:pPr>
      <w:r>
        <w:rPr>
          <w:i/>
          <w:color w:val="000000"/>
          <w:sz w:val="28"/>
          <w:szCs w:val="28"/>
        </w:rPr>
        <w:t>13 avril 2019</w:t>
      </w:r>
    </w:p>
    <w:p w:rsidR="005F0525" w:rsidRDefault="005F0525">
      <w:pPr>
        <w:pStyle w:val="LO-normal"/>
        <w:spacing w:line="360" w:lineRule="auto"/>
        <w:jc w:val="center"/>
        <w:rPr>
          <w:i/>
          <w:color w:val="000000"/>
          <w:sz w:val="28"/>
          <w:szCs w:val="28"/>
        </w:rPr>
      </w:pPr>
    </w:p>
    <w:p w:rsidR="005F0525" w:rsidRDefault="001D0CC3">
      <w:pPr>
        <w:pStyle w:val="LO-normal"/>
        <w:spacing w:before="120" w:after="360" w:line="360" w:lineRule="auto"/>
        <w:jc w:val="both"/>
        <w:rPr>
          <w:color w:val="000000"/>
          <w:sz w:val="28"/>
          <w:szCs w:val="28"/>
        </w:rPr>
      </w:pPr>
      <w:r>
        <w:rPr>
          <w:b/>
          <w:color w:val="000000"/>
          <w:sz w:val="28"/>
          <w:szCs w:val="28"/>
        </w:rPr>
        <w:t>Rédaction </w:t>
      </w:r>
      <w:r>
        <w:rPr>
          <w:color w:val="000000"/>
          <w:sz w:val="28"/>
          <w:szCs w:val="28"/>
        </w:rPr>
        <w:t>: Linda Gauthier</w:t>
      </w:r>
    </w:p>
    <w:p w:rsidR="005F0525" w:rsidRDefault="001D0CC3">
      <w:pPr>
        <w:pStyle w:val="LO-normal"/>
        <w:spacing w:before="120" w:after="360" w:line="360" w:lineRule="auto"/>
        <w:ind w:left="992" w:hanging="992"/>
        <w:jc w:val="both"/>
        <w:rPr>
          <w:b/>
          <w:color w:val="000000"/>
          <w:sz w:val="28"/>
          <w:szCs w:val="28"/>
        </w:rPr>
      </w:pPr>
      <w:r>
        <w:rPr>
          <w:b/>
          <w:color w:val="000000"/>
          <w:sz w:val="28"/>
          <w:szCs w:val="28"/>
        </w:rPr>
        <w:t xml:space="preserve">Coordination de la rédaction : </w:t>
      </w:r>
      <w:r>
        <w:rPr>
          <w:color w:val="000000"/>
          <w:sz w:val="28"/>
          <w:szCs w:val="28"/>
        </w:rPr>
        <w:t>Linda Gauthier</w:t>
      </w:r>
    </w:p>
    <w:p w:rsidR="005F0525" w:rsidRDefault="001D0CC3">
      <w:pPr>
        <w:pStyle w:val="LO-normal"/>
        <w:spacing w:before="120" w:after="360" w:line="360" w:lineRule="auto"/>
        <w:jc w:val="both"/>
        <w:rPr>
          <w:color w:val="000000"/>
          <w:sz w:val="28"/>
          <w:szCs w:val="28"/>
        </w:rPr>
      </w:pPr>
      <w:r>
        <w:rPr>
          <w:b/>
          <w:color w:val="000000"/>
          <w:sz w:val="28"/>
          <w:szCs w:val="28"/>
        </w:rPr>
        <w:t xml:space="preserve">Contenu : </w:t>
      </w:r>
      <w:r>
        <w:rPr>
          <w:color w:val="000000"/>
          <w:sz w:val="28"/>
          <w:szCs w:val="28"/>
        </w:rPr>
        <w:t>Linda Gauthier, Laurent Morissette</w:t>
      </w:r>
    </w:p>
    <w:p w:rsidR="005F0525" w:rsidRDefault="001D0CC3">
      <w:pPr>
        <w:pStyle w:val="LO-normal"/>
        <w:tabs>
          <w:tab w:val="left" w:pos="3544"/>
        </w:tabs>
        <w:spacing w:before="120" w:after="360" w:line="360" w:lineRule="auto"/>
        <w:jc w:val="both"/>
        <w:rPr>
          <w:color w:val="000000"/>
          <w:sz w:val="28"/>
          <w:szCs w:val="28"/>
        </w:rPr>
      </w:pPr>
      <w:r>
        <w:rPr>
          <w:b/>
          <w:color w:val="000000"/>
          <w:sz w:val="28"/>
          <w:szCs w:val="28"/>
        </w:rPr>
        <w:t xml:space="preserve">Choix des photos : </w:t>
      </w:r>
      <w:r>
        <w:rPr>
          <w:color w:val="000000"/>
          <w:sz w:val="28"/>
          <w:szCs w:val="28"/>
        </w:rPr>
        <w:t>Linda Gauthier</w:t>
      </w:r>
    </w:p>
    <w:p w:rsidR="005F0525" w:rsidRDefault="001D0CC3">
      <w:pPr>
        <w:pStyle w:val="LO-normal"/>
        <w:spacing w:before="120" w:after="360" w:line="360" w:lineRule="auto"/>
        <w:jc w:val="both"/>
        <w:rPr>
          <w:b/>
          <w:color w:val="000000"/>
          <w:sz w:val="28"/>
          <w:szCs w:val="28"/>
        </w:rPr>
      </w:pPr>
      <w:r>
        <w:rPr>
          <w:b/>
          <w:color w:val="000000"/>
          <w:sz w:val="28"/>
          <w:szCs w:val="28"/>
        </w:rPr>
        <w:t>Mise en page : </w:t>
      </w:r>
      <w:r>
        <w:rPr>
          <w:color w:val="000000"/>
          <w:sz w:val="28"/>
          <w:szCs w:val="28"/>
        </w:rPr>
        <w:t>Laurent Morissette</w:t>
      </w:r>
    </w:p>
    <w:p w:rsidR="005F0525" w:rsidRDefault="001D0CC3">
      <w:pPr>
        <w:pStyle w:val="LO-normal"/>
        <w:spacing w:before="120" w:after="360" w:line="360" w:lineRule="auto"/>
        <w:jc w:val="both"/>
        <w:rPr>
          <w:color w:val="000000"/>
          <w:sz w:val="28"/>
          <w:szCs w:val="28"/>
        </w:rPr>
      </w:pPr>
      <w:r>
        <w:rPr>
          <w:b/>
          <w:color w:val="000000"/>
          <w:sz w:val="28"/>
          <w:szCs w:val="28"/>
        </w:rPr>
        <w:t xml:space="preserve">Révision linguistique : </w:t>
      </w:r>
      <w:r>
        <w:rPr>
          <w:color w:val="000000"/>
          <w:sz w:val="28"/>
          <w:szCs w:val="28"/>
        </w:rPr>
        <w:t xml:space="preserve">Linda Gauthier &amp; Steven </w:t>
      </w:r>
      <w:proofErr w:type="spellStart"/>
      <w:r>
        <w:rPr>
          <w:color w:val="000000"/>
          <w:sz w:val="28"/>
          <w:szCs w:val="28"/>
        </w:rPr>
        <w:t>Laperrière</w:t>
      </w:r>
      <w:proofErr w:type="spellEnd"/>
      <w:r>
        <w:rPr>
          <w:color w:val="000000"/>
          <w:sz w:val="28"/>
          <w:szCs w:val="28"/>
        </w:rPr>
        <w:t>, Laurent Morissette.</w:t>
      </w:r>
    </w:p>
    <w:p w:rsidR="005F0525" w:rsidRDefault="001D0CC3">
      <w:pPr>
        <w:pStyle w:val="LO-normal"/>
        <w:spacing w:before="120" w:line="360" w:lineRule="auto"/>
        <w:jc w:val="both"/>
        <w:rPr>
          <w:color w:val="000000"/>
          <w:sz w:val="28"/>
          <w:szCs w:val="28"/>
        </w:rPr>
      </w:pPr>
      <w:r>
        <w:rPr>
          <w:b/>
          <w:color w:val="000000"/>
          <w:sz w:val="28"/>
          <w:szCs w:val="28"/>
        </w:rPr>
        <w:t>Page couverture</w:t>
      </w:r>
      <w:r>
        <w:rPr>
          <w:color w:val="000000"/>
          <w:sz w:val="28"/>
          <w:szCs w:val="28"/>
        </w:rPr>
        <w:t> : Marcel Allard, Laurent Morissette</w:t>
      </w:r>
    </w:p>
    <w:p w:rsidR="005F0525" w:rsidRDefault="005F0525">
      <w:pPr>
        <w:sectPr w:rsidR="005F0525">
          <w:type w:val="continuous"/>
          <w:pgSz w:w="12240" w:h="15840"/>
          <w:pgMar w:top="1134" w:right="1797" w:bottom="1134" w:left="1797" w:header="0" w:footer="720" w:gutter="0"/>
          <w:cols w:space="720"/>
          <w:formProt w:val="0"/>
          <w:docGrid w:linePitch="100" w:charSpace="8192"/>
        </w:sectPr>
      </w:pPr>
    </w:p>
    <w:p w:rsidR="005F0525" w:rsidRDefault="005F0525">
      <w:pPr>
        <w:pStyle w:val="LO-normal"/>
        <w:spacing w:before="120" w:after="120" w:line="360" w:lineRule="auto"/>
        <w:rPr>
          <w:b/>
          <w:smallCaps/>
          <w:color w:val="000000"/>
          <w:sz w:val="28"/>
          <w:szCs w:val="28"/>
        </w:rPr>
      </w:pPr>
    </w:p>
    <w:p w:rsidR="005F0525" w:rsidRDefault="005F0525">
      <w:pPr>
        <w:pStyle w:val="LO-normal"/>
        <w:spacing w:before="120" w:after="120" w:line="360" w:lineRule="auto"/>
      </w:pPr>
    </w:p>
    <w:sdt>
      <w:sdtPr>
        <w:id w:val="1278994510"/>
        <w:docPartObj>
          <w:docPartGallery w:val="Table of Contents"/>
          <w:docPartUnique/>
        </w:docPartObj>
      </w:sdtPr>
      <w:sdtContent>
        <w:p w:rsidR="005F0525" w:rsidRDefault="00FE3422">
          <w:pPr>
            <w:pStyle w:val="LO-normal"/>
            <w:spacing w:line="276" w:lineRule="auto"/>
            <w:rPr>
              <w:b/>
              <w:smallCaps/>
              <w:color w:val="000000"/>
              <w:sz w:val="28"/>
              <w:szCs w:val="28"/>
            </w:rPr>
          </w:pPr>
          <w:r>
            <w:fldChar w:fldCharType="begin"/>
          </w:r>
          <w:r w:rsidR="001D0CC3">
            <w:rPr>
              <w:b/>
              <w:smallCaps/>
              <w:sz w:val="28"/>
              <w:szCs w:val="28"/>
            </w:rPr>
            <w:instrText>TOC \z \o "1-9" \u \h</w:instrText>
          </w:r>
          <w:r>
            <w:rPr>
              <w:b/>
              <w:smallCaps/>
              <w:sz w:val="28"/>
              <w:szCs w:val="28"/>
            </w:rPr>
            <w:fldChar w:fldCharType="end"/>
          </w:r>
        </w:p>
      </w:sdtContent>
    </w:sdt>
    <w:p w:rsidR="005F0525" w:rsidRDefault="005F0525">
      <w:pPr>
        <w:pStyle w:val="LO-normal"/>
        <w:spacing w:line="360" w:lineRule="auto"/>
        <w:rPr>
          <w:b/>
          <w:smallCaps/>
          <w:color w:val="000000"/>
          <w:sz w:val="28"/>
          <w:szCs w:val="28"/>
        </w:rPr>
      </w:pPr>
    </w:p>
    <w:p w:rsidR="005F0525" w:rsidRDefault="001D0CC3">
      <w:pPr>
        <w:pStyle w:val="LO-normal"/>
        <w:spacing w:before="120" w:after="120" w:line="360" w:lineRule="auto"/>
        <w:jc w:val="center"/>
        <w:rPr>
          <w:b/>
          <w:smallCaps/>
          <w:color w:val="000000"/>
          <w:sz w:val="28"/>
          <w:szCs w:val="28"/>
        </w:rPr>
      </w:pPr>
      <w:r w:rsidRPr="00CF5C1A">
        <w:rPr>
          <w:b/>
          <w:smallCaps/>
          <w:color w:val="000000"/>
          <w:sz w:val="28"/>
          <w:szCs w:val="28"/>
        </w:rPr>
        <w:t>TABLE DES MATIÈRES</w:t>
      </w:r>
    </w:p>
    <w:p w:rsidR="005F0525" w:rsidRDefault="005F0525">
      <w:pPr>
        <w:pStyle w:val="LO-normal"/>
        <w:spacing w:line="360" w:lineRule="auto"/>
      </w:pPr>
    </w:p>
    <w:sdt>
      <w:sdtPr>
        <w:id w:val="1073607589"/>
        <w:docPartObj>
          <w:docPartGallery w:val="Table of Contents"/>
          <w:docPartUnique/>
        </w:docPartObj>
      </w:sdtPr>
      <w:sdtContent>
        <w:p w:rsidR="005F0525" w:rsidRDefault="00FE3422">
          <w:pPr>
            <w:pStyle w:val="LO-normal"/>
            <w:spacing w:line="276" w:lineRule="auto"/>
            <w:rPr>
              <w:b/>
              <w:smallCaps/>
              <w:color w:val="000000"/>
              <w:sz w:val="28"/>
              <w:szCs w:val="28"/>
            </w:rPr>
          </w:pPr>
          <w:r>
            <w:fldChar w:fldCharType="begin"/>
          </w:r>
          <w:r w:rsidR="001D0CC3">
            <w:rPr>
              <w:b/>
              <w:smallCaps/>
              <w:sz w:val="28"/>
              <w:szCs w:val="28"/>
            </w:rPr>
            <w:instrText>TOC \z \o "1-9" \u \h</w:instrText>
          </w:r>
          <w:r>
            <w:rPr>
              <w:b/>
              <w:smallCaps/>
              <w:sz w:val="28"/>
              <w:szCs w:val="28"/>
            </w:rPr>
            <w:fldChar w:fldCharType="end"/>
          </w:r>
        </w:p>
      </w:sdtContent>
    </w:sdt>
    <w:p w:rsidR="005F0525" w:rsidRDefault="005F0525">
      <w:pPr>
        <w:pStyle w:val="LO-normal"/>
        <w:spacing w:line="276" w:lineRule="auto"/>
      </w:pPr>
    </w:p>
    <w:sdt>
      <w:sdtPr>
        <w:id w:val="1659484938"/>
        <w:docPartObj>
          <w:docPartGallery w:val="Table of Contents"/>
          <w:docPartUnique/>
        </w:docPartObj>
      </w:sdtPr>
      <w:sdtContent>
        <w:p w:rsidR="005D6EDB" w:rsidRDefault="00FE3422">
          <w:pPr>
            <w:pStyle w:val="TM1"/>
            <w:tabs>
              <w:tab w:val="right" w:pos="8636"/>
            </w:tabs>
            <w:rPr>
              <w:rFonts w:asciiTheme="minorHAnsi" w:eastAsiaTheme="minorEastAsia" w:hAnsiTheme="minorHAnsi" w:cstheme="minorBidi"/>
              <w:noProof/>
              <w:sz w:val="22"/>
              <w:szCs w:val="22"/>
            </w:rPr>
          </w:pPr>
          <w:r>
            <w:fldChar w:fldCharType="begin"/>
          </w:r>
          <w:r w:rsidR="001D0CC3">
            <w:rPr>
              <w:rStyle w:val="Sautdindex"/>
              <w:webHidden/>
            </w:rPr>
            <w:instrText>TOC \z \o "1-9" \u \h</w:instrText>
          </w:r>
          <w:r>
            <w:rPr>
              <w:rStyle w:val="Sautdindex"/>
            </w:rPr>
            <w:fldChar w:fldCharType="separate"/>
          </w:r>
          <w:hyperlink w:anchor="_Toc5541061" w:history="1">
            <w:r w:rsidR="005D6EDB" w:rsidRPr="005673FE">
              <w:rPr>
                <w:rStyle w:val="Lienhypertexte"/>
                <w:rFonts w:eastAsia="Noto Sans Symbols"/>
                <w:noProof/>
              </w:rPr>
              <w:t>Mot de la présidente</w:t>
            </w:r>
            <w:r w:rsidR="005D6EDB">
              <w:rPr>
                <w:noProof/>
                <w:webHidden/>
              </w:rPr>
              <w:tab/>
            </w:r>
            <w:r w:rsidR="005D6EDB">
              <w:rPr>
                <w:noProof/>
                <w:webHidden/>
              </w:rPr>
              <w:fldChar w:fldCharType="begin"/>
            </w:r>
            <w:r w:rsidR="005D6EDB">
              <w:rPr>
                <w:noProof/>
                <w:webHidden/>
              </w:rPr>
              <w:instrText xml:space="preserve"> PAGEREF _Toc5541061 \h </w:instrText>
            </w:r>
            <w:r w:rsidR="005D6EDB">
              <w:rPr>
                <w:noProof/>
                <w:webHidden/>
              </w:rPr>
            </w:r>
            <w:r w:rsidR="005D6EDB">
              <w:rPr>
                <w:noProof/>
                <w:webHidden/>
              </w:rPr>
              <w:fldChar w:fldCharType="separate"/>
            </w:r>
            <w:r w:rsidR="005D6EDB">
              <w:rPr>
                <w:noProof/>
                <w:webHidden/>
              </w:rPr>
              <w:t>4</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62" w:history="1">
            <w:r w:rsidR="005D6EDB" w:rsidRPr="005673FE">
              <w:rPr>
                <w:rStyle w:val="Lienhypertexte"/>
                <w:rFonts w:eastAsia="Noto Sans Symbols"/>
                <w:noProof/>
                <w:highlight w:val="white"/>
              </w:rPr>
              <w:t>Mot du vice-président</w:t>
            </w:r>
            <w:r w:rsidR="005D6EDB">
              <w:rPr>
                <w:noProof/>
                <w:webHidden/>
              </w:rPr>
              <w:tab/>
            </w:r>
            <w:r w:rsidR="005D6EDB">
              <w:rPr>
                <w:noProof/>
                <w:webHidden/>
              </w:rPr>
              <w:fldChar w:fldCharType="begin"/>
            </w:r>
            <w:r w:rsidR="005D6EDB">
              <w:rPr>
                <w:noProof/>
                <w:webHidden/>
              </w:rPr>
              <w:instrText xml:space="preserve"> PAGEREF _Toc5541062 \h </w:instrText>
            </w:r>
            <w:r w:rsidR="005D6EDB">
              <w:rPr>
                <w:noProof/>
                <w:webHidden/>
              </w:rPr>
            </w:r>
            <w:r w:rsidR="005D6EDB">
              <w:rPr>
                <w:noProof/>
                <w:webHidden/>
              </w:rPr>
              <w:fldChar w:fldCharType="separate"/>
            </w:r>
            <w:r w:rsidR="005D6EDB">
              <w:rPr>
                <w:noProof/>
                <w:webHidden/>
              </w:rPr>
              <w:t>5</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63" w:history="1">
            <w:r w:rsidR="005D6EDB" w:rsidRPr="005673FE">
              <w:rPr>
                <w:rStyle w:val="Lienhypertexte"/>
                <w:rFonts w:eastAsia="Noto Sans Symbols"/>
                <w:noProof/>
              </w:rPr>
              <w:t>Mission et historique</w:t>
            </w:r>
            <w:r w:rsidR="005D6EDB">
              <w:rPr>
                <w:noProof/>
                <w:webHidden/>
              </w:rPr>
              <w:tab/>
            </w:r>
            <w:r w:rsidR="005D6EDB">
              <w:rPr>
                <w:noProof/>
                <w:webHidden/>
              </w:rPr>
              <w:fldChar w:fldCharType="begin"/>
            </w:r>
            <w:r w:rsidR="005D6EDB">
              <w:rPr>
                <w:noProof/>
                <w:webHidden/>
              </w:rPr>
              <w:instrText xml:space="preserve"> PAGEREF _Toc5541063 \h </w:instrText>
            </w:r>
            <w:r w:rsidR="005D6EDB">
              <w:rPr>
                <w:noProof/>
                <w:webHidden/>
              </w:rPr>
            </w:r>
            <w:r w:rsidR="005D6EDB">
              <w:rPr>
                <w:noProof/>
                <w:webHidden/>
              </w:rPr>
              <w:fldChar w:fldCharType="separate"/>
            </w:r>
            <w:r w:rsidR="005D6EDB">
              <w:rPr>
                <w:noProof/>
                <w:webHidden/>
              </w:rPr>
              <w:t>6</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64" w:history="1">
            <w:r w:rsidR="005D6EDB" w:rsidRPr="005673FE">
              <w:rPr>
                <w:rStyle w:val="Lienhypertexte"/>
                <w:rFonts w:eastAsia="Noto Sans Symbols"/>
                <w:noProof/>
              </w:rPr>
              <w:t>L’équipe</w:t>
            </w:r>
            <w:r w:rsidR="005D6EDB">
              <w:rPr>
                <w:noProof/>
                <w:webHidden/>
              </w:rPr>
              <w:tab/>
            </w:r>
            <w:r w:rsidR="005D6EDB">
              <w:rPr>
                <w:noProof/>
                <w:webHidden/>
              </w:rPr>
              <w:fldChar w:fldCharType="begin"/>
            </w:r>
            <w:r w:rsidR="005D6EDB">
              <w:rPr>
                <w:noProof/>
                <w:webHidden/>
              </w:rPr>
              <w:instrText xml:space="preserve"> PAGEREF _Toc5541064 \h </w:instrText>
            </w:r>
            <w:r w:rsidR="005D6EDB">
              <w:rPr>
                <w:noProof/>
                <w:webHidden/>
              </w:rPr>
            </w:r>
            <w:r w:rsidR="005D6EDB">
              <w:rPr>
                <w:noProof/>
                <w:webHidden/>
              </w:rPr>
              <w:fldChar w:fldCharType="separate"/>
            </w:r>
            <w:r w:rsidR="005D6EDB">
              <w:rPr>
                <w:noProof/>
                <w:webHidden/>
              </w:rPr>
              <w:t>6</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65" w:history="1">
            <w:r w:rsidR="005D6EDB" w:rsidRPr="005673FE">
              <w:rPr>
                <w:rStyle w:val="Lienhypertexte"/>
                <w:rFonts w:eastAsia="Noto Sans Symbols"/>
                <w:noProof/>
              </w:rPr>
              <w:t>Le Conseil d’administration</w:t>
            </w:r>
            <w:r w:rsidR="005D6EDB">
              <w:rPr>
                <w:noProof/>
                <w:webHidden/>
              </w:rPr>
              <w:tab/>
            </w:r>
            <w:r w:rsidR="005D6EDB">
              <w:rPr>
                <w:noProof/>
                <w:webHidden/>
              </w:rPr>
              <w:fldChar w:fldCharType="begin"/>
            </w:r>
            <w:r w:rsidR="005D6EDB">
              <w:rPr>
                <w:noProof/>
                <w:webHidden/>
              </w:rPr>
              <w:instrText xml:space="preserve"> PAGEREF _Toc5541065 \h </w:instrText>
            </w:r>
            <w:r w:rsidR="005D6EDB">
              <w:rPr>
                <w:noProof/>
                <w:webHidden/>
              </w:rPr>
            </w:r>
            <w:r w:rsidR="005D6EDB">
              <w:rPr>
                <w:noProof/>
                <w:webHidden/>
              </w:rPr>
              <w:fldChar w:fldCharType="separate"/>
            </w:r>
            <w:r w:rsidR="005D6EDB">
              <w:rPr>
                <w:noProof/>
                <w:webHidden/>
              </w:rPr>
              <w:t>6</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66" w:history="1">
            <w:r w:rsidR="005D6EDB" w:rsidRPr="005673FE">
              <w:rPr>
                <w:rStyle w:val="Lienhypertexte"/>
                <w:rFonts w:eastAsia="Noto Sans Symbols"/>
                <w:noProof/>
              </w:rPr>
              <w:t>PRÉSIDENTE</w:t>
            </w:r>
            <w:r w:rsidR="005D6EDB">
              <w:rPr>
                <w:noProof/>
                <w:webHidden/>
              </w:rPr>
              <w:tab/>
            </w:r>
            <w:r w:rsidR="005D6EDB">
              <w:rPr>
                <w:noProof/>
                <w:webHidden/>
              </w:rPr>
              <w:fldChar w:fldCharType="begin"/>
            </w:r>
            <w:r w:rsidR="005D6EDB">
              <w:rPr>
                <w:noProof/>
                <w:webHidden/>
              </w:rPr>
              <w:instrText xml:space="preserve"> PAGEREF _Toc5541066 \h </w:instrText>
            </w:r>
            <w:r w:rsidR="005D6EDB">
              <w:rPr>
                <w:noProof/>
                <w:webHidden/>
              </w:rPr>
            </w:r>
            <w:r w:rsidR="005D6EDB">
              <w:rPr>
                <w:noProof/>
                <w:webHidden/>
              </w:rPr>
              <w:fldChar w:fldCharType="separate"/>
            </w:r>
            <w:r w:rsidR="005D6EDB">
              <w:rPr>
                <w:noProof/>
                <w:webHidden/>
              </w:rPr>
              <w:t>6</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67" w:history="1">
            <w:r w:rsidR="005D6EDB" w:rsidRPr="005673FE">
              <w:rPr>
                <w:rStyle w:val="Lienhypertexte"/>
                <w:rFonts w:eastAsia="Noto Sans Symbols"/>
                <w:noProof/>
              </w:rPr>
              <w:t>Bénévoles et stagiaires</w:t>
            </w:r>
            <w:r w:rsidR="005D6EDB">
              <w:rPr>
                <w:noProof/>
                <w:webHidden/>
              </w:rPr>
              <w:tab/>
            </w:r>
            <w:r w:rsidR="005D6EDB">
              <w:rPr>
                <w:noProof/>
                <w:webHidden/>
              </w:rPr>
              <w:fldChar w:fldCharType="begin"/>
            </w:r>
            <w:r w:rsidR="005D6EDB">
              <w:rPr>
                <w:noProof/>
                <w:webHidden/>
              </w:rPr>
              <w:instrText xml:space="preserve"> PAGEREF _Toc5541067 \h </w:instrText>
            </w:r>
            <w:r w:rsidR="005D6EDB">
              <w:rPr>
                <w:noProof/>
                <w:webHidden/>
              </w:rPr>
            </w:r>
            <w:r w:rsidR="005D6EDB">
              <w:rPr>
                <w:noProof/>
                <w:webHidden/>
              </w:rPr>
              <w:fldChar w:fldCharType="separate"/>
            </w:r>
            <w:r w:rsidR="005D6EDB">
              <w:rPr>
                <w:noProof/>
                <w:webHidden/>
              </w:rPr>
              <w:t>10</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68" w:history="1">
            <w:r w:rsidR="005D6EDB" w:rsidRPr="005673FE">
              <w:rPr>
                <w:rStyle w:val="Lienhypertexte"/>
                <w:rFonts w:eastAsia="Noto Sans Symbols"/>
                <w:noProof/>
              </w:rPr>
              <w:t>Membres du RAPLIQ</w:t>
            </w:r>
            <w:r w:rsidR="005D6EDB">
              <w:rPr>
                <w:noProof/>
                <w:webHidden/>
              </w:rPr>
              <w:tab/>
            </w:r>
            <w:r w:rsidR="005D6EDB">
              <w:rPr>
                <w:noProof/>
                <w:webHidden/>
              </w:rPr>
              <w:fldChar w:fldCharType="begin"/>
            </w:r>
            <w:r w:rsidR="005D6EDB">
              <w:rPr>
                <w:noProof/>
                <w:webHidden/>
              </w:rPr>
              <w:instrText xml:space="preserve"> PAGEREF _Toc5541068 \h </w:instrText>
            </w:r>
            <w:r w:rsidR="005D6EDB">
              <w:rPr>
                <w:noProof/>
                <w:webHidden/>
              </w:rPr>
            </w:r>
            <w:r w:rsidR="005D6EDB">
              <w:rPr>
                <w:noProof/>
                <w:webHidden/>
              </w:rPr>
              <w:fldChar w:fldCharType="separate"/>
            </w:r>
            <w:r w:rsidR="005D6EDB">
              <w:rPr>
                <w:noProof/>
                <w:webHidden/>
              </w:rPr>
              <w:t>12</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69" w:history="1">
            <w:r w:rsidR="005D6EDB" w:rsidRPr="005673FE">
              <w:rPr>
                <w:rStyle w:val="Lienhypertexte"/>
                <w:rFonts w:eastAsia="Noto Sans Symbols"/>
                <w:noProof/>
              </w:rPr>
              <w:t>Relations avec le milieu associatif</w:t>
            </w:r>
            <w:r w:rsidR="005D6EDB">
              <w:rPr>
                <w:noProof/>
                <w:webHidden/>
              </w:rPr>
              <w:tab/>
            </w:r>
            <w:r w:rsidR="005D6EDB">
              <w:rPr>
                <w:noProof/>
                <w:webHidden/>
              </w:rPr>
              <w:fldChar w:fldCharType="begin"/>
            </w:r>
            <w:r w:rsidR="005D6EDB">
              <w:rPr>
                <w:noProof/>
                <w:webHidden/>
              </w:rPr>
              <w:instrText xml:space="preserve"> PAGEREF _Toc5541069 \h </w:instrText>
            </w:r>
            <w:r w:rsidR="005D6EDB">
              <w:rPr>
                <w:noProof/>
                <w:webHidden/>
              </w:rPr>
            </w:r>
            <w:r w:rsidR="005D6EDB">
              <w:rPr>
                <w:noProof/>
                <w:webHidden/>
              </w:rPr>
              <w:fldChar w:fldCharType="separate"/>
            </w:r>
            <w:r w:rsidR="005D6EDB">
              <w:rPr>
                <w:noProof/>
                <w:webHidden/>
              </w:rPr>
              <w:t>12</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0" w:history="1">
            <w:r w:rsidR="005D6EDB" w:rsidRPr="005673FE">
              <w:rPr>
                <w:rStyle w:val="Lienhypertexte"/>
                <w:rFonts w:eastAsia="Noto Sans Symbols"/>
                <w:noProof/>
              </w:rPr>
              <w:t xml:space="preserve">Fonctionnement démocratique </w:t>
            </w:r>
            <w:r w:rsidR="005D6EDB">
              <w:rPr>
                <w:noProof/>
                <w:webHidden/>
              </w:rPr>
              <w:tab/>
            </w:r>
            <w:r w:rsidR="005D6EDB">
              <w:rPr>
                <w:noProof/>
                <w:webHidden/>
              </w:rPr>
              <w:fldChar w:fldCharType="begin"/>
            </w:r>
            <w:r w:rsidR="005D6EDB">
              <w:rPr>
                <w:noProof/>
                <w:webHidden/>
              </w:rPr>
              <w:instrText xml:space="preserve"> PAGEREF _Toc5541070 \h </w:instrText>
            </w:r>
            <w:r w:rsidR="005D6EDB">
              <w:rPr>
                <w:noProof/>
                <w:webHidden/>
              </w:rPr>
            </w:r>
            <w:r w:rsidR="005D6EDB">
              <w:rPr>
                <w:noProof/>
                <w:webHidden/>
              </w:rPr>
              <w:fldChar w:fldCharType="separate"/>
            </w:r>
            <w:r w:rsidR="005D6EDB">
              <w:rPr>
                <w:noProof/>
                <w:webHidden/>
              </w:rPr>
              <w:t>14</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1" w:history="1">
            <w:r w:rsidR="005D6EDB" w:rsidRPr="005673FE">
              <w:rPr>
                <w:rStyle w:val="Lienhypertexte"/>
                <w:rFonts w:eastAsia="Noto Sans Symbols"/>
                <w:noProof/>
              </w:rPr>
              <w:t>Nos activités 2018-2019</w:t>
            </w:r>
            <w:r w:rsidR="005D6EDB">
              <w:rPr>
                <w:noProof/>
                <w:webHidden/>
              </w:rPr>
              <w:tab/>
            </w:r>
            <w:r w:rsidR="005D6EDB">
              <w:rPr>
                <w:noProof/>
                <w:webHidden/>
              </w:rPr>
              <w:fldChar w:fldCharType="begin"/>
            </w:r>
            <w:r w:rsidR="005D6EDB">
              <w:rPr>
                <w:noProof/>
                <w:webHidden/>
              </w:rPr>
              <w:instrText xml:space="preserve"> PAGEREF _Toc5541071 \h </w:instrText>
            </w:r>
            <w:r w:rsidR="005D6EDB">
              <w:rPr>
                <w:noProof/>
                <w:webHidden/>
              </w:rPr>
            </w:r>
            <w:r w:rsidR="005D6EDB">
              <w:rPr>
                <w:noProof/>
                <w:webHidden/>
              </w:rPr>
              <w:fldChar w:fldCharType="separate"/>
            </w:r>
            <w:r w:rsidR="005D6EDB">
              <w:rPr>
                <w:noProof/>
                <w:webHidden/>
              </w:rPr>
              <w:t>14</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72" w:history="1">
            <w:r w:rsidR="005D6EDB" w:rsidRPr="005673FE">
              <w:rPr>
                <w:rStyle w:val="Lienhypertexte"/>
                <w:rFonts w:eastAsia="Noto Sans Symbols"/>
                <w:noProof/>
              </w:rPr>
              <w:t>Plaintes à la Commission des droits de la personne et des droits de la jeunesse</w:t>
            </w:r>
            <w:r w:rsidR="005D6EDB">
              <w:rPr>
                <w:noProof/>
                <w:webHidden/>
              </w:rPr>
              <w:tab/>
            </w:r>
            <w:r w:rsidR="005D6EDB">
              <w:rPr>
                <w:noProof/>
                <w:webHidden/>
              </w:rPr>
              <w:fldChar w:fldCharType="begin"/>
            </w:r>
            <w:r w:rsidR="005D6EDB">
              <w:rPr>
                <w:noProof/>
                <w:webHidden/>
              </w:rPr>
              <w:instrText xml:space="preserve"> PAGEREF _Toc5541072 \h </w:instrText>
            </w:r>
            <w:r w:rsidR="005D6EDB">
              <w:rPr>
                <w:noProof/>
                <w:webHidden/>
              </w:rPr>
            </w:r>
            <w:r w:rsidR="005D6EDB">
              <w:rPr>
                <w:noProof/>
                <w:webHidden/>
              </w:rPr>
              <w:fldChar w:fldCharType="separate"/>
            </w:r>
            <w:r w:rsidR="005D6EDB">
              <w:rPr>
                <w:noProof/>
                <w:webHidden/>
              </w:rPr>
              <w:t>14</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3" w:history="1">
            <w:r w:rsidR="005D6EDB" w:rsidRPr="005673FE">
              <w:rPr>
                <w:rStyle w:val="Lienhypertexte"/>
                <w:rFonts w:eastAsia="Noto Sans Symbols"/>
                <w:noProof/>
              </w:rPr>
              <w:t xml:space="preserve">Terrasses et mobilier                                                              </w:t>
            </w:r>
            <w:r w:rsidR="005D6EDB">
              <w:rPr>
                <w:noProof/>
                <w:webHidden/>
              </w:rPr>
              <w:tab/>
            </w:r>
            <w:r w:rsidR="005D6EDB">
              <w:rPr>
                <w:noProof/>
                <w:webHidden/>
              </w:rPr>
              <w:fldChar w:fldCharType="begin"/>
            </w:r>
            <w:r w:rsidR="005D6EDB">
              <w:rPr>
                <w:noProof/>
                <w:webHidden/>
              </w:rPr>
              <w:instrText xml:space="preserve"> PAGEREF _Toc5541073 \h </w:instrText>
            </w:r>
            <w:r w:rsidR="005D6EDB">
              <w:rPr>
                <w:noProof/>
                <w:webHidden/>
              </w:rPr>
            </w:r>
            <w:r w:rsidR="005D6EDB">
              <w:rPr>
                <w:noProof/>
                <w:webHidden/>
              </w:rPr>
              <w:fldChar w:fldCharType="separate"/>
            </w:r>
            <w:r w:rsidR="005D6EDB">
              <w:rPr>
                <w:noProof/>
                <w:webHidden/>
              </w:rPr>
              <w:t>16</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4" w:history="1">
            <w:r w:rsidR="005D6EDB" w:rsidRPr="005673FE">
              <w:rPr>
                <w:rStyle w:val="Lienhypertexte"/>
                <w:rFonts w:eastAsia="Noto Sans Symbols"/>
                <w:noProof/>
              </w:rPr>
              <w:t>Transport en commun</w:t>
            </w:r>
            <w:r w:rsidR="005D6EDB">
              <w:rPr>
                <w:noProof/>
                <w:webHidden/>
              </w:rPr>
              <w:tab/>
            </w:r>
            <w:r w:rsidR="005D6EDB">
              <w:rPr>
                <w:noProof/>
                <w:webHidden/>
              </w:rPr>
              <w:fldChar w:fldCharType="begin"/>
            </w:r>
            <w:r w:rsidR="005D6EDB">
              <w:rPr>
                <w:noProof/>
                <w:webHidden/>
              </w:rPr>
              <w:instrText xml:space="preserve"> PAGEREF _Toc5541074 \h </w:instrText>
            </w:r>
            <w:r w:rsidR="005D6EDB">
              <w:rPr>
                <w:noProof/>
                <w:webHidden/>
              </w:rPr>
            </w:r>
            <w:r w:rsidR="005D6EDB">
              <w:rPr>
                <w:noProof/>
                <w:webHidden/>
              </w:rPr>
              <w:fldChar w:fldCharType="separate"/>
            </w:r>
            <w:r w:rsidR="005D6EDB">
              <w:rPr>
                <w:noProof/>
                <w:webHidden/>
              </w:rPr>
              <w:t>17</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5" w:history="1">
            <w:r w:rsidR="005D6EDB" w:rsidRPr="005673FE">
              <w:rPr>
                <w:rStyle w:val="Lienhypertexte"/>
                <w:rFonts w:eastAsia="Noto Sans Symbols"/>
                <w:noProof/>
              </w:rPr>
              <w:t>Accessibilité urbaine et commerciale</w:t>
            </w:r>
            <w:r w:rsidR="005D6EDB">
              <w:rPr>
                <w:noProof/>
                <w:webHidden/>
              </w:rPr>
              <w:tab/>
            </w:r>
            <w:r w:rsidR="005D6EDB">
              <w:rPr>
                <w:noProof/>
                <w:webHidden/>
              </w:rPr>
              <w:fldChar w:fldCharType="begin"/>
            </w:r>
            <w:r w:rsidR="005D6EDB">
              <w:rPr>
                <w:noProof/>
                <w:webHidden/>
              </w:rPr>
              <w:instrText xml:space="preserve"> PAGEREF _Toc5541075 \h </w:instrText>
            </w:r>
            <w:r w:rsidR="005D6EDB">
              <w:rPr>
                <w:noProof/>
                <w:webHidden/>
              </w:rPr>
            </w:r>
            <w:r w:rsidR="005D6EDB">
              <w:rPr>
                <w:noProof/>
                <w:webHidden/>
              </w:rPr>
              <w:fldChar w:fldCharType="separate"/>
            </w:r>
            <w:r w:rsidR="005D6EDB">
              <w:rPr>
                <w:noProof/>
                <w:webHidden/>
              </w:rPr>
              <w:t>19</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6" w:history="1">
            <w:r w:rsidR="005D6EDB" w:rsidRPr="005673FE">
              <w:rPr>
                <w:rStyle w:val="Lienhypertexte"/>
                <w:rFonts w:eastAsia="Noto Sans Symbols"/>
                <w:noProof/>
              </w:rPr>
              <w:t>Accessibilité des bureaux de scrutin</w:t>
            </w:r>
            <w:r w:rsidR="005D6EDB">
              <w:rPr>
                <w:noProof/>
                <w:webHidden/>
              </w:rPr>
              <w:tab/>
            </w:r>
            <w:r w:rsidR="005D6EDB">
              <w:rPr>
                <w:noProof/>
                <w:webHidden/>
              </w:rPr>
              <w:fldChar w:fldCharType="begin"/>
            </w:r>
            <w:r w:rsidR="005D6EDB">
              <w:rPr>
                <w:noProof/>
                <w:webHidden/>
              </w:rPr>
              <w:instrText xml:space="preserve"> PAGEREF _Toc5541076 \h </w:instrText>
            </w:r>
            <w:r w:rsidR="005D6EDB">
              <w:rPr>
                <w:noProof/>
                <w:webHidden/>
              </w:rPr>
            </w:r>
            <w:r w:rsidR="005D6EDB">
              <w:rPr>
                <w:noProof/>
                <w:webHidden/>
              </w:rPr>
              <w:fldChar w:fldCharType="separate"/>
            </w:r>
            <w:r w:rsidR="005D6EDB">
              <w:rPr>
                <w:noProof/>
                <w:webHidden/>
              </w:rPr>
              <w:t>20</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7" w:history="1">
            <w:r w:rsidR="005D6EDB" w:rsidRPr="005673FE">
              <w:rPr>
                <w:rStyle w:val="Lienhypertexte"/>
                <w:rFonts w:eastAsia="Noto Sans Symbols"/>
                <w:noProof/>
              </w:rPr>
              <w:t xml:space="preserve">Marches exploratoires                </w:t>
            </w:r>
            <w:r w:rsidR="005D6EDB">
              <w:rPr>
                <w:noProof/>
                <w:webHidden/>
              </w:rPr>
              <w:tab/>
            </w:r>
            <w:r w:rsidR="005D6EDB">
              <w:rPr>
                <w:noProof/>
                <w:webHidden/>
              </w:rPr>
              <w:fldChar w:fldCharType="begin"/>
            </w:r>
            <w:r w:rsidR="005D6EDB">
              <w:rPr>
                <w:noProof/>
                <w:webHidden/>
              </w:rPr>
              <w:instrText xml:space="preserve"> PAGEREF _Toc5541077 \h </w:instrText>
            </w:r>
            <w:r w:rsidR="005D6EDB">
              <w:rPr>
                <w:noProof/>
                <w:webHidden/>
              </w:rPr>
            </w:r>
            <w:r w:rsidR="005D6EDB">
              <w:rPr>
                <w:noProof/>
                <w:webHidden/>
              </w:rPr>
              <w:fldChar w:fldCharType="separate"/>
            </w:r>
            <w:r w:rsidR="005D6EDB">
              <w:rPr>
                <w:noProof/>
                <w:webHidden/>
              </w:rPr>
              <w:t>21</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78" w:history="1">
            <w:r w:rsidR="005D6EDB" w:rsidRPr="005673FE">
              <w:rPr>
                <w:rStyle w:val="Lienhypertexte"/>
                <w:rFonts w:eastAsia="Noto Sans Symbols"/>
                <w:noProof/>
              </w:rPr>
              <w:t>Communications</w:t>
            </w:r>
            <w:r w:rsidR="005D6EDB">
              <w:rPr>
                <w:noProof/>
                <w:webHidden/>
              </w:rPr>
              <w:tab/>
            </w:r>
            <w:r w:rsidR="005D6EDB">
              <w:rPr>
                <w:noProof/>
                <w:webHidden/>
              </w:rPr>
              <w:fldChar w:fldCharType="begin"/>
            </w:r>
            <w:r w:rsidR="005D6EDB">
              <w:rPr>
                <w:noProof/>
                <w:webHidden/>
              </w:rPr>
              <w:instrText xml:space="preserve"> PAGEREF _Toc5541078 \h </w:instrText>
            </w:r>
            <w:r w:rsidR="005D6EDB">
              <w:rPr>
                <w:noProof/>
                <w:webHidden/>
              </w:rPr>
            </w:r>
            <w:r w:rsidR="005D6EDB">
              <w:rPr>
                <w:noProof/>
                <w:webHidden/>
              </w:rPr>
              <w:fldChar w:fldCharType="separate"/>
            </w:r>
            <w:r w:rsidR="005D6EDB">
              <w:rPr>
                <w:noProof/>
                <w:webHidden/>
              </w:rPr>
              <w:t>21</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79" w:history="1">
            <w:r w:rsidR="005D6EDB" w:rsidRPr="005673FE">
              <w:rPr>
                <w:rStyle w:val="Lienhypertexte"/>
                <w:rFonts w:eastAsia="Noto Sans Symbols"/>
                <w:noProof/>
              </w:rPr>
              <w:t>Sur le Web</w:t>
            </w:r>
            <w:r w:rsidR="005D6EDB">
              <w:rPr>
                <w:noProof/>
                <w:webHidden/>
              </w:rPr>
              <w:tab/>
            </w:r>
            <w:r w:rsidR="005D6EDB">
              <w:rPr>
                <w:noProof/>
                <w:webHidden/>
              </w:rPr>
              <w:fldChar w:fldCharType="begin"/>
            </w:r>
            <w:r w:rsidR="005D6EDB">
              <w:rPr>
                <w:noProof/>
                <w:webHidden/>
              </w:rPr>
              <w:instrText xml:space="preserve"> PAGEREF _Toc5541079 \h </w:instrText>
            </w:r>
            <w:r w:rsidR="005D6EDB">
              <w:rPr>
                <w:noProof/>
                <w:webHidden/>
              </w:rPr>
            </w:r>
            <w:r w:rsidR="005D6EDB">
              <w:rPr>
                <w:noProof/>
                <w:webHidden/>
              </w:rPr>
              <w:fldChar w:fldCharType="separate"/>
            </w:r>
            <w:r w:rsidR="005D6EDB">
              <w:rPr>
                <w:noProof/>
                <w:webHidden/>
              </w:rPr>
              <w:t>22</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80" w:history="1">
            <w:r w:rsidR="005D6EDB" w:rsidRPr="005673FE">
              <w:rPr>
                <w:rStyle w:val="Lienhypertexte"/>
                <w:rFonts w:eastAsia="Noto Sans Symbols"/>
                <w:noProof/>
              </w:rPr>
              <w:t>Synthèse des états financiers 2018-2019</w:t>
            </w:r>
            <w:r w:rsidR="005D6EDB">
              <w:rPr>
                <w:noProof/>
                <w:webHidden/>
              </w:rPr>
              <w:tab/>
            </w:r>
            <w:r w:rsidR="005D6EDB">
              <w:rPr>
                <w:noProof/>
                <w:webHidden/>
              </w:rPr>
              <w:fldChar w:fldCharType="begin"/>
            </w:r>
            <w:r w:rsidR="005D6EDB">
              <w:rPr>
                <w:noProof/>
                <w:webHidden/>
              </w:rPr>
              <w:instrText xml:space="preserve"> PAGEREF _Toc5541080 \h </w:instrText>
            </w:r>
            <w:r w:rsidR="005D6EDB">
              <w:rPr>
                <w:noProof/>
                <w:webHidden/>
              </w:rPr>
            </w:r>
            <w:r w:rsidR="005D6EDB">
              <w:rPr>
                <w:noProof/>
                <w:webHidden/>
              </w:rPr>
              <w:fldChar w:fldCharType="separate"/>
            </w:r>
            <w:r w:rsidR="005D6EDB">
              <w:rPr>
                <w:noProof/>
                <w:webHidden/>
              </w:rPr>
              <w:t>26</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81" w:history="1">
            <w:r w:rsidR="005D6EDB" w:rsidRPr="005673FE">
              <w:rPr>
                <w:rStyle w:val="Lienhypertexte"/>
                <w:rFonts w:eastAsia="Noto Sans Symbols"/>
                <w:noProof/>
              </w:rPr>
              <w:t>Des revenus qui témoignent d’un appui croissant du public</w:t>
            </w:r>
            <w:r w:rsidR="005D6EDB">
              <w:rPr>
                <w:noProof/>
                <w:webHidden/>
              </w:rPr>
              <w:tab/>
            </w:r>
            <w:r w:rsidR="005D6EDB">
              <w:rPr>
                <w:noProof/>
                <w:webHidden/>
              </w:rPr>
              <w:fldChar w:fldCharType="begin"/>
            </w:r>
            <w:r w:rsidR="005D6EDB">
              <w:rPr>
                <w:noProof/>
                <w:webHidden/>
              </w:rPr>
              <w:instrText xml:space="preserve"> PAGEREF _Toc5541081 \h </w:instrText>
            </w:r>
            <w:r w:rsidR="005D6EDB">
              <w:rPr>
                <w:noProof/>
                <w:webHidden/>
              </w:rPr>
            </w:r>
            <w:r w:rsidR="005D6EDB">
              <w:rPr>
                <w:noProof/>
                <w:webHidden/>
              </w:rPr>
              <w:fldChar w:fldCharType="separate"/>
            </w:r>
            <w:r w:rsidR="005D6EDB">
              <w:rPr>
                <w:noProof/>
                <w:webHidden/>
              </w:rPr>
              <w:t>26</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82" w:history="1">
            <w:r w:rsidR="005D6EDB" w:rsidRPr="005673FE">
              <w:rPr>
                <w:rStyle w:val="Lienhypertexte"/>
                <w:rFonts w:eastAsia="Noto Sans Symbols"/>
                <w:noProof/>
              </w:rPr>
              <w:t>Les subventions, toujours un pilier de notre fonctionnement</w:t>
            </w:r>
            <w:r w:rsidR="005D6EDB">
              <w:rPr>
                <w:noProof/>
                <w:webHidden/>
              </w:rPr>
              <w:tab/>
            </w:r>
            <w:r w:rsidR="005D6EDB">
              <w:rPr>
                <w:noProof/>
                <w:webHidden/>
              </w:rPr>
              <w:fldChar w:fldCharType="begin"/>
            </w:r>
            <w:r w:rsidR="005D6EDB">
              <w:rPr>
                <w:noProof/>
                <w:webHidden/>
              </w:rPr>
              <w:instrText xml:space="preserve"> PAGEREF _Toc5541082 \h </w:instrText>
            </w:r>
            <w:r w:rsidR="005D6EDB">
              <w:rPr>
                <w:noProof/>
                <w:webHidden/>
              </w:rPr>
            </w:r>
            <w:r w:rsidR="005D6EDB">
              <w:rPr>
                <w:noProof/>
                <w:webHidden/>
              </w:rPr>
              <w:fldChar w:fldCharType="separate"/>
            </w:r>
            <w:r w:rsidR="005D6EDB">
              <w:rPr>
                <w:noProof/>
                <w:webHidden/>
              </w:rPr>
              <w:t>27</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83" w:history="1">
            <w:r w:rsidR="005D6EDB" w:rsidRPr="005673FE">
              <w:rPr>
                <w:rStyle w:val="Lienhypertexte"/>
                <w:rFonts w:eastAsia="Noto Sans Symbols"/>
                <w:noProof/>
              </w:rPr>
              <w:t>Plan d’action 2019—2020</w:t>
            </w:r>
            <w:r w:rsidR="005D6EDB">
              <w:rPr>
                <w:noProof/>
                <w:webHidden/>
              </w:rPr>
              <w:tab/>
            </w:r>
            <w:r w:rsidR="005D6EDB">
              <w:rPr>
                <w:noProof/>
                <w:webHidden/>
              </w:rPr>
              <w:fldChar w:fldCharType="begin"/>
            </w:r>
            <w:r w:rsidR="005D6EDB">
              <w:rPr>
                <w:noProof/>
                <w:webHidden/>
              </w:rPr>
              <w:instrText xml:space="preserve"> PAGEREF _Toc5541083 \h </w:instrText>
            </w:r>
            <w:r w:rsidR="005D6EDB">
              <w:rPr>
                <w:noProof/>
                <w:webHidden/>
              </w:rPr>
            </w:r>
            <w:r w:rsidR="005D6EDB">
              <w:rPr>
                <w:noProof/>
                <w:webHidden/>
              </w:rPr>
              <w:fldChar w:fldCharType="separate"/>
            </w:r>
            <w:r w:rsidR="005D6EDB">
              <w:rPr>
                <w:noProof/>
                <w:webHidden/>
              </w:rPr>
              <w:t>28</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84" w:history="1">
            <w:r w:rsidR="005D6EDB" w:rsidRPr="005673FE">
              <w:rPr>
                <w:rStyle w:val="Lienhypertexte"/>
                <w:rFonts w:eastAsia="Noto Sans Symbols"/>
                <w:noProof/>
              </w:rPr>
              <w:t>Objectif général:</w:t>
            </w:r>
            <w:r w:rsidR="005D6EDB">
              <w:rPr>
                <w:noProof/>
                <w:webHidden/>
              </w:rPr>
              <w:tab/>
            </w:r>
            <w:r w:rsidR="005D6EDB">
              <w:rPr>
                <w:noProof/>
                <w:webHidden/>
              </w:rPr>
              <w:fldChar w:fldCharType="begin"/>
            </w:r>
            <w:r w:rsidR="005D6EDB">
              <w:rPr>
                <w:noProof/>
                <w:webHidden/>
              </w:rPr>
              <w:instrText xml:space="preserve"> PAGEREF _Toc5541084 \h </w:instrText>
            </w:r>
            <w:r w:rsidR="005D6EDB">
              <w:rPr>
                <w:noProof/>
                <w:webHidden/>
              </w:rPr>
            </w:r>
            <w:r w:rsidR="005D6EDB">
              <w:rPr>
                <w:noProof/>
                <w:webHidden/>
              </w:rPr>
              <w:fldChar w:fldCharType="separate"/>
            </w:r>
            <w:r w:rsidR="005D6EDB">
              <w:rPr>
                <w:noProof/>
                <w:webHidden/>
              </w:rPr>
              <w:t>28</w:t>
            </w:r>
            <w:r w:rsidR="005D6EDB">
              <w:rPr>
                <w:noProof/>
                <w:webHidden/>
              </w:rPr>
              <w:fldChar w:fldCharType="end"/>
            </w:r>
          </w:hyperlink>
        </w:p>
        <w:p w:rsidR="005D6EDB" w:rsidRDefault="002F3256">
          <w:pPr>
            <w:pStyle w:val="TM2"/>
            <w:tabs>
              <w:tab w:val="right" w:pos="8636"/>
            </w:tabs>
            <w:rPr>
              <w:rFonts w:asciiTheme="minorHAnsi" w:eastAsiaTheme="minorEastAsia" w:hAnsiTheme="minorHAnsi" w:cstheme="minorBidi"/>
              <w:noProof/>
              <w:sz w:val="22"/>
              <w:szCs w:val="22"/>
            </w:rPr>
          </w:pPr>
          <w:hyperlink w:anchor="_Toc5541085" w:history="1">
            <w:r w:rsidR="005D6EDB" w:rsidRPr="005673FE">
              <w:rPr>
                <w:rStyle w:val="Lienhypertexte"/>
                <w:rFonts w:eastAsia="Noto Sans Symbols"/>
                <w:noProof/>
              </w:rPr>
              <w:t>Volets d’action et moyens:</w:t>
            </w:r>
            <w:r w:rsidR="005D6EDB">
              <w:rPr>
                <w:noProof/>
                <w:webHidden/>
              </w:rPr>
              <w:tab/>
            </w:r>
            <w:r w:rsidR="005D6EDB">
              <w:rPr>
                <w:noProof/>
                <w:webHidden/>
              </w:rPr>
              <w:fldChar w:fldCharType="begin"/>
            </w:r>
            <w:r w:rsidR="005D6EDB">
              <w:rPr>
                <w:noProof/>
                <w:webHidden/>
              </w:rPr>
              <w:instrText xml:space="preserve"> PAGEREF _Toc5541085 \h </w:instrText>
            </w:r>
            <w:r w:rsidR="005D6EDB">
              <w:rPr>
                <w:noProof/>
                <w:webHidden/>
              </w:rPr>
            </w:r>
            <w:r w:rsidR="005D6EDB">
              <w:rPr>
                <w:noProof/>
                <w:webHidden/>
              </w:rPr>
              <w:fldChar w:fldCharType="separate"/>
            </w:r>
            <w:r w:rsidR="005D6EDB">
              <w:rPr>
                <w:noProof/>
                <w:webHidden/>
              </w:rPr>
              <w:t>28</w:t>
            </w:r>
            <w:r w:rsidR="005D6EDB">
              <w:rPr>
                <w:noProof/>
                <w:webHidden/>
              </w:rPr>
              <w:fldChar w:fldCharType="end"/>
            </w:r>
          </w:hyperlink>
        </w:p>
        <w:p w:rsidR="005D6EDB" w:rsidRDefault="002F3256">
          <w:pPr>
            <w:pStyle w:val="TM3"/>
            <w:tabs>
              <w:tab w:val="left" w:pos="880"/>
              <w:tab w:val="right" w:pos="8636"/>
            </w:tabs>
            <w:rPr>
              <w:rFonts w:asciiTheme="minorHAnsi" w:eastAsiaTheme="minorEastAsia" w:hAnsiTheme="minorHAnsi" w:cstheme="minorBidi"/>
              <w:noProof/>
              <w:sz w:val="22"/>
              <w:szCs w:val="22"/>
            </w:rPr>
          </w:pPr>
          <w:hyperlink w:anchor="_Toc5541086" w:history="1">
            <w:r w:rsidR="005D6EDB" w:rsidRPr="005673FE">
              <w:rPr>
                <w:rStyle w:val="Lienhypertexte"/>
                <w:rFonts w:eastAsia="Noto Sans Symbols"/>
                <w:noProof/>
              </w:rPr>
              <w:t>1.</w:t>
            </w:r>
            <w:r w:rsidR="005D6EDB">
              <w:rPr>
                <w:rFonts w:asciiTheme="minorHAnsi" w:eastAsiaTheme="minorEastAsia" w:hAnsiTheme="minorHAnsi" w:cstheme="minorBidi"/>
                <w:noProof/>
                <w:sz w:val="22"/>
                <w:szCs w:val="22"/>
              </w:rPr>
              <w:tab/>
            </w:r>
            <w:r w:rsidR="005D6EDB" w:rsidRPr="005673FE">
              <w:rPr>
                <w:rStyle w:val="Lienhypertexte"/>
                <w:rFonts w:eastAsia="Noto Sans Symbols"/>
                <w:noProof/>
              </w:rPr>
              <w:t>Défense et promotion des droits</w:t>
            </w:r>
            <w:r w:rsidR="005D6EDB">
              <w:rPr>
                <w:noProof/>
                <w:webHidden/>
              </w:rPr>
              <w:tab/>
            </w:r>
            <w:r w:rsidR="005D6EDB">
              <w:rPr>
                <w:noProof/>
                <w:webHidden/>
              </w:rPr>
              <w:fldChar w:fldCharType="begin"/>
            </w:r>
            <w:r w:rsidR="005D6EDB">
              <w:rPr>
                <w:noProof/>
                <w:webHidden/>
              </w:rPr>
              <w:instrText xml:space="preserve"> PAGEREF _Toc5541086 \h </w:instrText>
            </w:r>
            <w:r w:rsidR="005D6EDB">
              <w:rPr>
                <w:noProof/>
                <w:webHidden/>
              </w:rPr>
            </w:r>
            <w:r w:rsidR="005D6EDB">
              <w:rPr>
                <w:noProof/>
                <w:webHidden/>
              </w:rPr>
              <w:fldChar w:fldCharType="separate"/>
            </w:r>
            <w:r w:rsidR="005D6EDB">
              <w:rPr>
                <w:noProof/>
                <w:webHidden/>
              </w:rPr>
              <w:t>28</w:t>
            </w:r>
            <w:r w:rsidR="005D6EDB">
              <w:rPr>
                <w:noProof/>
                <w:webHidden/>
              </w:rPr>
              <w:fldChar w:fldCharType="end"/>
            </w:r>
          </w:hyperlink>
        </w:p>
        <w:p w:rsidR="005D6EDB" w:rsidRDefault="002F3256">
          <w:pPr>
            <w:pStyle w:val="TM3"/>
            <w:tabs>
              <w:tab w:val="left" w:pos="880"/>
              <w:tab w:val="right" w:pos="8636"/>
            </w:tabs>
            <w:rPr>
              <w:rFonts w:asciiTheme="minorHAnsi" w:eastAsiaTheme="minorEastAsia" w:hAnsiTheme="minorHAnsi" w:cstheme="minorBidi"/>
              <w:noProof/>
              <w:sz w:val="22"/>
              <w:szCs w:val="22"/>
            </w:rPr>
          </w:pPr>
          <w:hyperlink w:anchor="_Toc5541087" w:history="1">
            <w:r w:rsidR="005D6EDB" w:rsidRPr="005673FE">
              <w:rPr>
                <w:rStyle w:val="Lienhypertexte"/>
                <w:rFonts w:eastAsia="Noto Sans Symbols"/>
                <w:noProof/>
              </w:rPr>
              <w:t>2.</w:t>
            </w:r>
            <w:r w:rsidR="005D6EDB">
              <w:rPr>
                <w:rFonts w:asciiTheme="minorHAnsi" w:eastAsiaTheme="minorEastAsia" w:hAnsiTheme="minorHAnsi" w:cstheme="minorBidi"/>
                <w:noProof/>
                <w:sz w:val="22"/>
                <w:szCs w:val="22"/>
              </w:rPr>
              <w:tab/>
            </w:r>
            <w:r w:rsidR="005D6EDB" w:rsidRPr="005673FE">
              <w:rPr>
                <w:rStyle w:val="Lienhypertexte"/>
                <w:rFonts w:eastAsia="Noto Sans Symbols"/>
                <w:noProof/>
              </w:rPr>
              <w:t>Sensibilisation et mobilisation</w:t>
            </w:r>
            <w:r w:rsidR="005D6EDB">
              <w:rPr>
                <w:noProof/>
                <w:webHidden/>
              </w:rPr>
              <w:tab/>
            </w:r>
            <w:r w:rsidR="005D6EDB">
              <w:rPr>
                <w:noProof/>
                <w:webHidden/>
              </w:rPr>
              <w:fldChar w:fldCharType="begin"/>
            </w:r>
            <w:r w:rsidR="005D6EDB">
              <w:rPr>
                <w:noProof/>
                <w:webHidden/>
              </w:rPr>
              <w:instrText xml:space="preserve"> PAGEREF _Toc5541087 \h </w:instrText>
            </w:r>
            <w:r w:rsidR="005D6EDB">
              <w:rPr>
                <w:noProof/>
                <w:webHidden/>
              </w:rPr>
            </w:r>
            <w:r w:rsidR="005D6EDB">
              <w:rPr>
                <w:noProof/>
                <w:webHidden/>
              </w:rPr>
              <w:fldChar w:fldCharType="separate"/>
            </w:r>
            <w:r w:rsidR="005D6EDB">
              <w:rPr>
                <w:noProof/>
                <w:webHidden/>
              </w:rPr>
              <w:t>28</w:t>
            </w:r>
            <w:r w:rsidR="005D6EDB">
              <w:rPr>
                <w:noProof/>
                <w:webHidden/>
              </w:rPr>
              <w:fldChar w:fldCharType="end"/>
            </w:r>
          </w:hyperlink>
        </w:p>
        <w:p w:rsidR="005D6EDB" w:rsidRDefault="002F3256">
          <w:pPr>
            <w:pStyle w:val="TM3"/>
            <w:tabs>
              <w:tab w:val="left" w:pos="880"/>
              <w:tab w:val="right" w:pos="8636"/>
            </w:tabs>
            <w:rPr>
              <w:rFonts w:asciiTheme="minorHAnsi" w:eastAsiaTheme="minorEastAsia" w:hAnsiTheme="minorHAnsi" w:cstheme="minorBidi"/>
              <w:noProof/>
              <w:sz w:val="22"/>
              <w:szCs w:val="22"/>
            </w:rPr>
          </w:pPr>
          <w:hyperlink w:anchor="_Toc5541088" w:history="1">
            <w:r w:rsidR="005D6EDB" w:rsidRPr="005673FE">
              <w:rPr>
                <w:rStyle w:val="Lienhypertexte"/>
                <w:rFonts w:eastAsia="Noto Sans Symbols"/>
                <w:noProof/>
              </w:rPr>
              <w:t>3.</w:t>
            </w:r>
            <w:r w:rsidR="005D6EDB">
              <w:rPr>
                <w:rFonts w:asciiTheme="minorHAnsi" w:eastAsiaTheme="minorEastAsia" w:hAnsiTheme="minorHAnsi" w:cstheme="minorBidi"/>
                <w:noProof/>
                <w:sz w:val="22"/>
                <w:szCs w:val="22"/>
              </w:rPr>
              <w:tab/>
            </w:r>
            <w:r w:rsidR="005D6EDB" w:rsidRPr="005673FE">
              <w:rPr>
                <w:rStyle w:val="Lienhypertexte"/>
                <w:rFonts w:eastAsia="Noto Sans Symbols"/>
                <w:noProof/>
              </w:rPr>
              <w:t>Collaborations externes</w:t>
            </w:r>
            <w:r w:rsidR="005D6EDB">
              <w:rPr>
                <w:noProof/>
                <w:webHidden/>
              </w:rPr>
              <w:tab/>
            </w:r>
            <w:r w:rsidR="005D6EDB">
              <w:rPr>
                <w:noProof/>
                <w:webHidden/>
              </w:rPr>
              <w:fldChar w:fldCharType="begin"/>
            </w:r>
            <w:r w:rsidR="005D6EDB">
              <w:rPr>
                <w:noProof/>
                <w:webHidden/>
              </w:rPr>
              <w:instrText xml:space="preserve"> PAGEREF _Toc5541088 \h </w:instrText>
            </w:r>
            <w:r w:rsidR="005D6EDB">
              <w:rPr>
                <w:noProof/>
                <w:webHidden/>
              </w:rPr>
            </w:r>
            <w:r w:rsidR="005D6EDB">
              <w:rPr>
                <w:noProof/>
                <w:webHidden/>
              </w:rPr>
              <w:fldChar w:fldCharType="separate"/>
            </w:r>
            <w:r w:rsidR="005D6EDB">
              <w:rPr>
                <w:noProof/>
                <w:webHidden/>
              </w:rPr>
              <w:t>28</w:t>
            </w:r>
            <w:r w:rsidR="005D6EDB">
              <w:rPr>
                <w:noProof/>
                <w:webHidden/>
              </w:rPr>
              <w:fldChar w:fldCharType="end"/>
            </w:r>
          </w:hyperlink>
        </w:p>
        <w:p w:rsidR="005D6EDB" w:rsidRDefault="002F3256">
          <w:pPr>
            <w:pStyle w:val="TM3"/>
            <w:tabs>
              <w:tab w:val="left" w:pos="880"/>
              <w:tab w:val="right" w:pos="8636"/>
            </w:tabs>
            <w:rPr>
              <w:rFonts w:asciiTheme="minorHAnsi" w:eastAsiaTheme="minorEastAsia" w:hAnsiTheme="minorHAnsi" w:cstheme="minorBidi"/>
              <w:noProof/>
              <w:sz w:val="22"/>
              <w:szCs w:val="22"/>
            </w:rPr>
          </w:pPr>
          <w:hyperlink w:anchor="_Toc5541089" w:history="1">
            <w:r w:rsidR="005D6EDB" w:rsidRPr="005673FE">
              <w:rPr>
                <w:rStyle w:val="Lienhypertexte"/>
                <w:rFonts w:eastAsia="Noto Sans Symbols"/>
                <w:noProof/>
              </w:rPr>
              <w:t>4.</w:t>
            </w:r>
            <w:r w:rsidR="005D6EDB">
              <w:rPr>
                <w:rFonts w:asciiTheme="minorHAnsi" w:eastAsiaTheme="minorEastAsia" w:hAnsiTheme="minorHAnsi" w:cstheme="minorBidi"/>
                <w:noProof/>
                <w:sz w:val="22"/>
                <w:szCs w:val="22"/>
              </w:rPr>
              <w:tab/>
            </w:r>
            <w:r w:rsidR="005D6EDB" w:rsidRPr="005673FE">
              <w:rPr>
                <w:rStyle w:val="Lienhypertexte"/>
                <w:rFonts w:eastAsia="Noto Sans Symbols"/>
                <w:noProof/>
              </w:rPr>
              <w:t>Promotion et communication</w:t>
            </w:r>
            <w:r w:rsidR="005D6EDB">
              <w:rPr>
                <w:noProof/>
                <w:webHidden/>
              </w:rPr>
              <w:tab/>
            </w:r>
            <w:r w:rsidR="005D6EDB">
              <w:rPr>
                <w:noProof/>
                <w:webHidden/>
              </w:rPr>
              <w:fldChar w:fldCharType="begin"/>
            </w:r>
            <w:r w:rsidR="005D6EDB">
              <w:rPr>
                <w:noProof/>
                <w:webHidden/>
              </w:rPr>
              <w:instrText xml:space="preserve"> PAGEREF _Toc5541089 \h </w:instrText>
            </w:r>
            <w:r w:rsidR="005D6EDB">
              <w:rPr>
                <w:noProof/>
                <w:webHidden/>
              </w:rPr>
            </w:r>
            <w:r w:rsidR="005D6EDB">
              <w:rPr>
                <w:noProof/>
                <w:webHidden/>
              </w:rPr>
              <w:fldChar w:fldCharType="separate"/>
            </w:r>
            <w:r w:rsidR="005D6EDB">
              <w:rPr>
                <w:noProof/>
                <w:webHidden/>
              </w:rPr>
              <w:t>28</w:t>
            </w:r>
            <w:r w:rsidR="005D6EDB">
              <w:rPr>
                <w:noProof/>
                <w:webHidden/>
              </w:rPr>
              <w:fldChar w:fldCharType="end"/>
            </w:r>
          </w:hyperlink>
        </w:p>
        <w:p w:rsidR="005D6EDB" w:rsidRDefault="002F3256">
          <w:pPr>
            <w:pStyle w:val="TM3"/>
            <w:tabs>
              <w:tab w:val="left" w:pos="880"/>
              <w:tab w:val="right" w:pos="8636"/>
            </w:tabs>
            <w:rPr>
              <w:rFonts w:asciiTheme="minorHAnsi" w:eastAsiaTheme="minorEastAsia" w:hAnsiTheme="minorHAnsi" w:cstheme="minorBidi"/>
              <w:noProof/>
              <w:sz w:val="22"/>
              <w:szCs w:val="22"/>
            </w:rPr>
          </w:pPr>
          <w:hyperlink w:anchor="_Toc5541090" w:history="1">
            <w:r w:rsidR="005D6EDB" w:rsidRPr="005673FE">
              <w:rPr>
                <w:rStyle w:val="Lienhypertexte"/>
                <w:rFonts w:eastAsia="Noto Sans Symbols"/>
                <w:noProof/>
              </w:rPr>
              <w:t>5.</w:t>
            </w:r>
            <w:r w:rsidR="005D6EDB">
              <w:rPr>
                <w:rFonts w:asciiTheme="minorHAnsi" w:eastAsiaTheme="minorEastAsia" w:hAnsiTheme="minorHAnsi" w:cstheme="minorBidi"/>
                <w:noProof/>
                <w:sz w:val="22"/>
                <w:szCs w:val="22"/>
              </w:rPr>
              <w:tab/>
            </w:r>
            <w:r w:rsidR="005D6EDB" w:rsidRPr="005673FE">
              <w:rPr>
                <w:rStyle w:val="Lienhypertexte"/>
                <w:rFonts w:eastAsia="Noto Sans Symbols"/>
                <w:noProof/>
              </w:rPr>
              <w:t>Consolidation de la mission et des activités de l’organisme</w:t>
            </w:r>
            <w:r w:rsidR="005D6EDB">
              <w:rPr>
                <w:noProof/>
                <w:webHidden/>
              </w:rPr>
              <w:tab/>
            </w:r>
            <w:r w:rsidR="005D6EDB">
              <w:rPr>
                <w:noProof/>
                <w:webHidden/>
              </w:rPr>
              <w:fldChar w:fldCharType="begin"/>
            </w:r>
            <w:r w:rsidR="005D6EDB">
              <w:rPr>
                <w:noProof/>
                <w:webHidden/>
              </w:rPr>
              <w:instrText xml:space="preserve"> PAGEREF _Toc5541090 \h </w:instrText>
            </w:r>
            <w:r w:rsidR="005D6EDB">
              <w:rPr>
                <w:noProof/>
                <w:webHidden/>
              </w:rPr>
            </w:r>
            <w:r w:rsidR="005D6EDB">
              <w:rPr>
                <w:noProof/>
                <w:webHidden/>
              </w:rPr>
              <w:fldChar w:fldCharType="separate"/>
            </w:r>
            <w:r w:rsidR="005D6EDB">
              <w:rPr>
                <w:noProof/>
                <w:webHidden/>
              </w:rPr>
              <w:t>29</w:t>
            </w:r>
            <w:r w:rsidR="005D6EDB">
              <w:rPr>
                <w:noProof/>
                <w:webHidden/>
              </w:rPr>
              <w:fldChar w:fldCharType="end"/>
            </w:r>
          </w:hyperlink>
        </w:p>
        <w:p w:rsidR="005D6EDB" w:rsidRDefault="002F3256">
          <w:pPr>
            <w:pStyle w:val="TM1"/>
            <w:tabs>
              <w:tab w:val="right" w:pos="8636"/>
            </w:tabs>
            <w:rPr>
              <w:rFonts w:asciiTheme="minorHAnsi" w:eastAsiaTheme="minorEastAsia" w:hAnsiTheme="minorHAnsi" w:cstheme="minorBidi"/>
              <w:noProof/>
              <w:sz w:val="22"/>
              <w:szCs w:val="22"/>
            </w:rPr>
          </w:pPr>
          <w:hyperlink w:anchor="_Toc5541091" w:history="1">
            <w:r w:rsidR="005D6EDB" w:rsidRPr="005673FE">
              <w:rPr>
                <w:rStyle w:val="Lienhypertexte"/>
                <w:rFonts w:eastAsia="Noto Sans Symbols"/>
                <w:noProof/>
              </w:rPr>
              <w:t>ANNEXE I- États financiers du comptable</w:t>
            </w:r>
            <w:r w:rsidR="005D6EDB">
              <w:rPr>
                <w:noProof/>
                <w:webHidden/>
              </w:rPr>
              <w:tab/>
            </w:r>
            <w:r w:rsidR="005D6EDB">
              <w:rPr>
                <w:noProof/>
                <w:webHidden/>
              </w:rPr>
              <w:fldChar w:fldCharType="begin"/>
            </w:r>
            <w:r w:rsidR="005D6EDB">
              <w:rPr>
                <w:noProof/>
                <w:webHidden/>
              </w:rPr>
              <w:instrText xml:space="preserve"> PAGEREF _Toc5541091 \h </w:instrText>
            </w:r>
            <w:r w:rsidR="005D6EDB">
              <w:rPr>
                <w:noProof/>
                <w:webHidden/>
              </w:rPr>
            </w:r>
            <w:r w:rsidR="005D6EDB">
              <w:rPr>
                <w:noProof/>
                <w:webHidden/>
              </w:rPr>
              <w:fldChar w:fldCharType="separate"/>
            </w:r>
            <w:r w:rsidR="005D6EDB">
              <w:rPr>
                <w:noProof/>
                <w:webHidden/>
              </w:rPr>
              <w:t>31</w:t>
            </w:r>
            <w:r w:rsidR="005D6EDB">
              <w:rPr>
                <w:noProof/>
                <w:webHidden/>
              </w:rPr>
              <w:fldChar w:fldCharType="end"/>
            </w:r>
          </w:hyperlink>
        </w:p>
        <w:p w:rsidR="005F0525" w:rsidRDefault="00FE3422">
          <w:pPr>
            <w:pStyle w:val="LO-normal"/>
            <w:tabs>
              <w:tab w:val="right" w:pos="8636"/>
            </w:tabs>
            <w:spacing w:after="100"/>
            <w:ind w:left="200" w:hanging="200"/>
            <w:rPr>
              <w:rFonts w:ascii="Calibri" w:eastAsia="Calibri" w:hAnsi="Calibri" w:cs="Calibri"/>
              <w:color w:val="000000"/>
              <w:sz w:val="22"/>
              <w:szCs w:val="22"/>
            </w:rPr>
          </w:pPr>
          <w:r>
            <w:rPr>
              <w:rFonts w:ascii="Calibri" w:eastAsia="Calibri" w:hAnsi="Calibri" w:cs="Calibri"/>
              <w:sz w:val="22"/>
              <w:szCs w:val="22"/>
            </w:rPr>
            <w:fldChar w:fldCharType="end"/>
          </w:r>
        </w:p>
        <w:p w:rsidR="005F0525" w:rsidRDefault="002F3256">
          <w:pPr>
            <w:sectPr w:rsidR="005F0525">
              <w:type w:val="continuous"/>
              <w:pgSz w:w="12240" w:h="15840"/>
              <w:pgMar w:top="1134" w:right="1797" w:bottom="1134" w:left="1797" w:header="0" w:footer="720" w:gutter="0"/>
              <w:cols w:space="720"/>
              <w:formProt w:val="0"/>
              <w:docGrid w:linePitch="100" w:charSpace="8192"/>
            </w:sectPr>
          </w:pPr>
        </w:p>
      </w:sdtContent>
    </w:sdt>
    <w:p w:rsidR="00F80B8D" w:rsidRDefault="00F80B8D" w:rsidP="00CF5C1A">
      <w:pPr>
        <w:pStyle w:val="LO-normal"/>
        <w:rPr>
          <w:b/>
          <w:color w:val="000000"/>
          <w:sz w:val="32"/>
          <w:szCs w:val="32"/>
        </w:rPr>
      </w:pPr>
    </w:p>
    <w:p w:rsidR="005F0525" w:rsidRDefault="001D0CC3" w:rsidP="00CB1FEF">
      <w:pPr>
        <w:pStyle w:val="Titre1"/>
      </w:pPr>
      <w:bookmarkStart w:id="1" w:name="_Toc5541061"/>
      <w:r>
        <w:t>Mot de la présidente</w:t>
      </w:r>
      <w:bookmarkEnd w:id="1"/>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noProof/>
          <w:color w:val="000000"/>
          <w:sz w:val="22"/>
          <w:szCs w:val="22"/>
        </w:rPr>
        <w:drawing>
          <wp:anchor distT="0" distB="0" distL="114300" distR="114300" simplePos="0" relativeHeight="3" behindDoc="0" locked="0" layoutInCell="1" allowOverlap="1">
            <wp:simplePos x="0" y="0"/>
            <wp:positionH relativeFrom="column">
              <wp:posOffset>0</wp:posOffset>
            </wp:positionH>
            <wp:positionV relativeFrom="paragraph">
              <wp:posOffset>159385</wp:posOffset>
            </wp:positionV>
            <wp:extent cx="1629410" cy="1626870"/>
            <wp:effectExtent l="0" t="0" r="0" b="0"/>
            <wp:wrapSquare wrapText="bothSides"/>
            <wp:docPr id="7" name="image2.jpg" descr="C:\Users\ordirapliq\AppData\Local\Microsoft\Windows\INetCacheContent.Word\FB_IMG_145919717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descr="C:\Users\ordirapliq\AppData\Local\Microsoft\Windows\INetCacheContent.Word\FB_IMG_1459197176658.jpg"/>
                    <pic:cNvPicPr>
                      <a:picLocks noChangeAspect="1" noChangeArrowheads="1"/>
                    </pic:cNvPicPr>
                  </pic:nvPicPr>
                  <pic:blipFill>
                    <a:blip r:embed="rId11"/>
                    <a:stretch>
                      <a:fillRect/>
                    </a:stretch>
                  </pic:blipFill>
                  <pic:spPr bwMode="auto">
                    <a:xfrm>
                      <a:off x="0" y="0"/>
                      <a:ext cx="1629410" cy="1626870"/>
                    </a:xfrm>
                    <a:prstGeom prst="rect">
                      <a:avLst/>
                    </a:prstGeom>
                  </pic:spPr>
                </pic:pic>
              </a:graphicData>
            </a:graphic>
          </wp:anchor>
        </w:drawing>
      </w:r>
    </w:p>
    <w:p w:rsidR="005F0525" w:rsidRDefault="001D0CC3">
      <w:pPr>
        <w:pStyle w:val="LO-normal"/>
        <w:jc w:val="both"/>
        <w:rPr>
          <w:color w:val="000000"/>
          <w:sz w:val="22"/>
          <w:szCs w:val="22"/>
        </w:rPr>
      </w:pPr>
      <w:r>
        <w:rPr>
          <w:color w:val="000000"/>
          <w:sz w:val="22"/>
          <w:szCs w:val="22"/>
        </w:rPr>
        <w:t xml:space="preserve">Chères amies, chers amis. 2019 </w:t>
      </w:r>
      <w:proofErr w:type="gramStart"/>
      <w:r>
        <w:rPr>
          <w:color w:val="000000"/>
          <w:sz w:val="22"/>
          <w:szCs w:val="22"/>
        </w:rPr>
        <w:t>marque</w:t>
      </w:r>
      <w:proofErr w:type="gramEnd"/>
      <w:r>
        <w:rPr>
          <w:color w:val="000000"/>
          <w:sz w:val="22"/>
          <w:szCs w:val="22"/>
        </w:rPr>
        <w:t xml:space="preserve"> le dixième anniversaire du RAPLIQ. Dix ans de luttes passionnées et passionnantes, de promesses reçues, mais pas toujours respectées et d’engagements du bout des lèvres. Mais ce dixième anniversaire marque aussi le chemin parcouru, lequel malgré bien des embûches et avec bien peu de sous, nous avons quand même réussi, dans certains domaines, à faire aussi bien sinon mieux que d’autres.</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 xml:space="preserve">Le gouvernement provincial précédent nous a laissés appauvris, plus démunis que jamais et c’est le cœur plein d’espoir qu’on a écouté les promesses et engagements du gouvernement Legault. </w:t>
      </w:r>
      <w:r>
        <w:rPr>
          <w:sz w:val="22"/>
          <w:szCs w:val="22"/>
        </w:rPr>
        <w:t>Avec l’arrivée du projet de 17, notre espoir se change en appréhension et en ressentiment, mais nous revendiquons plus fort que jamais</w:t>
      </w:r>
      <w:proofErr w:type="gramStart"/>
      <w:r w:rsidR="00CF5C1A">
        <w:rPr>
          <w:sz w:val="22"/>
          <w:szCs w:val="22"/>
        </w:rPr>
        <w:t xml:space="preserve">, </w:t>
      </w:r>
      <w:r>
        <w:rPr>
          <w:color w:val="000000"/>
          <w:sz w:val="22"/>
          <w:szCs w:val="22"/>
        </w:rPr>
        <w:t>.que</w:t>
      </w:r>
      <w:proofErr w:type="gramEnd"/>
      <w:r>
        <w:rPr>
          <w:color w:val="000000"/>
          <w:sz w:val="22"/>
          <w:szCs w:val="22"/>
        </w:rPr>
        <w:t xml:space="preserve"> ce soit en solo ou chapeautés par des regroupements d</w:t>
      </w:r>
      <w:r>
        <w:rPr>
          <w:sz w:val="22"/>
          <w:szCs w:val="22"/>
        </w:rPr>
        <w:t>’organismes régionaux et nationaux.</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 xml:space="preserve">Nous avons établi des contacts avec les politiciennes et politiciens provinciaux, chose jamais faite auparavant avec les autres formations. Nous avons bonne confiance que cela </w:t>
      </w:r>
      <w:r>
        <w:rPr>
          <w:sz w:val="22"/>
          <w:szCs w:val="22"/>
        </w:rPr>
        <w:t xml:space="preserve">aidera à faciliter les discussions. </w:t>
      </w:r>
      <w:r>
        <w:rPr>
          <w:color w:val="000000"/>
          <w:sz w:val="22"/>
          <w:szCs w:val="22"/>
        </w:rPr>
        <w:t>À l’automne</w:t>
      </w:r>
      <w:r w:rsidR="00F80B8D">
        <w:rPr>
          <w:color w:val="000000"/>
          <w:sz w:val="22"/>
          <w:szCs w:val="22"/>
        </w:rPr>
        <w:t xml:space="preserve">, </w:t>
      </w:r>
      <w:r>
        <w:rPr>
          <w:color w:val="000000"/>
          <w:sz w:val="22"/>
          <w:szCs w:val="22"/>
        </w:rPr>
        <w:t>ce sera au tour des Fédéraux de nous courtiser afin que nous nous fassions une idée et votions pour eux.</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Maintenant, le RAPLIQ a commencé à exploiter son mandat Pan québécois. Comme nos actions étaient concentrées sur Montréal et les Couronnes, nous avons été interpellés par plusieurs personnes en Outaouais, dans la Vieille Capitale, en Beauce, en Mauricie et dans les Bois-Francs. La réputation du RAPLIQ s’exporte pour la raison suivante : vous les activistes qui ont accepté de porter plainte afin de dénoncer la discrimination, l’infantilisation, la ségrégation et toutes les humiliations et contrer tous les préjugés et stigmatisations encore si présents de nos jours.</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Votre RAPLIQ a gagné en reconnaissance, mais aussi, croyez-le ou non, en sagesse. Nous referons des erreurs, nul activiste n’en est à l’abri, mais nous ne referons pas les mêmes erreurs qu’aux débuts de la fondation de l’organisme, c’est d’ailleurs ce qui nous a permis de nous former afin d’acquérir plus de connaissances en matière de nos droits.</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Le plus grand rêve du RAPLIQ est bien sûr l’éradication de la discrimination faite à l’égard des personnes en situation de handicap. Pour y accéder, nous ne devons jamais accepter l’avilissement auquel nous soumettent encore nos décideurs politiques, même si ce n’est pas fait de façon consciente et péjorative. Nous devons absolument nous indigner et refuser de vivre comme des citoyennes et citoyens inférieurs à la majorité actuelle. Pourquoi devrions-nous accepter l’inacceptable ?</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Donnons-nous ce Québec dont nous rêvons. N’attendons plus que « d’autres »</w:t>
      </w:r>
      <w:r w:rsidR="003F0A4B">
        <w:rPr>
          <w:color w:val="000000"/>
          <w:sz w:val="22"/>
          <w:szCs w:val="22"/>
        </w:rPr>
        <w:t xml:space="preserve">, </w:t>
      </w:r>
      <w:r>
        <w:rPr>
          <w:color w:val="000000"/>
          <w:sz w:val="22"/>
          <w:szCs w:val="22"/>
        </w:rPr>
        <w:t>quels qu’elles/ils soient le fassent à notre place</w:t>
      </w:r>
      <w:r w:rsidR="00CF5C1A">
        <w:rPr>
          <w:color w:val="000000"/>
          <w:sz w:val="22"/>
          <w:szCs w:val="22"/>
        </w:rPr>
        <w:t xml:space="preserve">. </w:t>
      </w:r>
      <w:r>
        <w:rPr>
          <w:color w:val="000000"/>
          <w:sz w:val="22"/>
          <w:szCs w:val="22"/>
        </w:rPr>
        <w:t xml:space="preserve">Offrons aux enfants à naître un monde absent d’oppression, de stéréotypes malsains et de comparaisons </w:t>
      </w:r>
      <w:proofErr w:type="spellStart"/>
      <w:r>
        <w:rPr>
          <w:color w:val="000000"/>
          <w:sz w:val="22"/>
          <w:szCs w:val="22"/>
        </w:rPr>
        <w:t>capacitistes</w:t>
      </w:r>
      <w:proofErr w:type="spellEnd"/>
      <w:r>
        <w:rPr>
          <w:color w:val="000000"/>
          <w:sz w:val="22"/>
          <w:szCs w:val="22"/>
        </w:rPr>
        <w:t>. Laissons-leur l’héritage ultime : un Québec vraiment inclusif !</w:t>
      </w:r>
    </w:p>
    <w:p w:rsidR="00DC0350" w:rsidRDefault="00DC0350">
      <w:pPr>
        <w:pStyle w:val="LO-normal"/>
        <w:jc w:val="both"/>
        <w:rPr>
          <w:color w:val="000000"/>
          <w:sz w:val="22"/>
          <w:szCs w:val="22"/>
        </w:rPr>
      </w:pPr>
    </w:p>
    <w:p w:rsidR="005F0525" w:rsidRDefault="005F0525">
      <w:pPr>
        <w:pStyle w:val="LO-normal"/>
        <w:jc w:val="both"/>
        <w:rPr>
          <w:color w:val="000000"/>
          <w:sz w:val="22"/>
          <w:szCs w:val="22"/>
        </w:rPr>
      </w:pPr>
    </w:p>
    <w:p w:rsidR="00CF5C1A" w:rsidRDefault="001D0CC3" w:rsidP="0050296F">
      <w:pPr>
        <w:pStyle w:val="LO-normal"/>
        <w:jc w:val="both"/>
        <w:rPr>
          <w:color w:val="000000"/>
          <w:sz w:val="22"/>
          <w:szCs w:val="22"/>
        </w:rPr>
      </w:pPr>
      <w:r>
        <w:rPr>
          <w:color w:val="000000"/>
          <w:sz w:val="22"/>
          <w:szCs w:val="22"/>
        </w:rPr>
        <w:t xml:space="preserve">Merci !  </w:t>
      </w:r>
      <w:bookmarkStart w:id="2" w:name="_30j0zll"/>
      <w:bookmarkEnd w:id="2"/>
    </w:p>
    <w:p w:rsidR="00DC0350" w:rsidRPr="0050296F" w:rsidRDefault="00DC0350" w:rsidP="0050296F">
      <w:pPr>
        <w:pStyle w:val="LO-normal"/>
        <w:jc w:val="both"/>
        <w:rPr>
          <w:color w:val="000000"/>
          <w:sz w:val="22"/>
          <w:szCs w:val="22"/>
        </w:rPr>
      </w:pPr>
    </w:p>
    <w:p w:rsidR="005F0525" w:rsidRPr="00CB1FEF" w:rsidRDefault="001D0CC3" w:rsidP="00CB1FEF">
      <w:pPr>
        <w:pStyle w:val="Titre1"/>
        <w:rPr>
          <w:highlight w:val="white"/>
        </w:rPr>
      </w:pPr>
      <w:r w:rsidRPr="00CB1FEF">
        <w:rPr>
          <w:noProof/>
          <w:highlight w:val="white"/>
        </w:rPr>
        <w:drawing>
          <wp:anchor distT="0" distB="0" distL="114300" distR="114300" simplePos="0" relativeHeight="251658752" behindDoc="0" locked="0" layoutInCell="1" allowOverlap="1">
            <wp:simplePos x="0" y="0"/>
            <wp:positionH relativeFrom="column">
              <wp:posOffset>1905</wp:posOffset>
            </wp:positionH>
            <wp:positionV relativeFrom="paragraph">
              <wp:posOffset>459740</wp:posOffset>
            </wp:positionV>
            <wp:extent cx="1376680" cy="1618615"/>
            <wp:effectExtent l="0" t="0" r="0" b="0"/>
            <wp:wrapSquare wrapText="bothSides"/>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a:picLocks noChangeAspect="1" noChangeArrowheads="1"/>
                    </pic:cNvPicPr>
                  </pic:nvPicPr>
                  <pic:blipFill>
                    <a:blip r:embed="rId12"/>
                    <a:stretch>
                      <a:fillRect/>
                    </a:stretch>
                  </pic:blipFill>
                  <pic:spPr bwMode="auto">
                    <a:xfrm>
                      <a:off x="0" y="0"/>
                      <a:ext cx="1376680" cy="1618615"/>
                    </a:xfrm>
                    <a:prstGeom prst="rect">
                      <a:avLst/>
                    </a:prstGeom>
                  </pic:spPr>
                </pic:pic>
              </a:graphicData>
            </a:graphic>
          </wp:anchor>
        </w:drawing>
      </w:r>
      <w:bookmarkStart w:id="3" w:name="_Toc5541062"/>
      <w:r w:rsidRPr="00CB1FEF">
        <w:rPr>
          <w:highlight w:val="white"/>
        </w:rPr>
        <w:t>Mot du vice-président</w:t>
      </w:r>
      <w:bookmarkEnd w:id="3"/>
    </w:p>
    <w:p w:rsidR="005F0525" w:rsidRDefault="001D0CC3">
      <w:pPr>
        <w:pStyle w:val="LO-normal"/>
        <w:spacing w:line="360" w:lineRule="auto"/>
        <w:jc w:val="both"/>
        <w:rPr>
          <w:color w:val="000000"/>
          <w:sz w:val="23"/>
          <w:szCs w:val="23"/>
        </w:rPr>
      </w:pPr>
      <w:r>
        <w:rPr>
          <w:color w:val="000000"/>
          <w:sz w:val="23"/>
          <w:szCs w:val="23"/>
        </w:rPr>
        <w:t>Chères et chers membres,</w:t>
      </w:r>
    </w:p>
    <w:p w:rsidR="005F0525" w:rsidRDefault="001D0CC3">
      <w:pPr>
        <w:pStyle w:val="LO-normal"/>
        <w:spacing w:after="200"/>
        <w:jc w:val="both"/>
        <w:rPr>
          <w:color w:val="000000"/>
          <w:sz w:val="23"/>
          <w:szCs w:val="23"/>
        </w:rPr>
      </w:pPr>
      <w:proofErr w:type="spellStart"/>
      <w:r>
        <w:rPr>
          <w:color w:val="000000"/>
          <w:sz w:val="23"/>
          <w:szCs w:val="23"/>
        </w:rPr>
        <w:t>Ouffff</w:t>
      </w:r>
      <w:proofErr w:type="spellEnd"/>
      <w:r>
        <w:rPr>
          <w:color w:val="000000"/>
          <w:sz w:val="23"/>
          <w:szCs w:val="23"/>
        </w:rPr>
        <w:t>…une autre année bien remplie ! Une autre année où j’ai eu l’opportunité de faire une différence dans ma communauté et pour plusieurs personnes qui nous ont fait l’honneur de nous accorder leur confiance pour les représenter.</w:t>
      </w:r>
    </w:p>
    <w:p w:rsidR="005F0525" w:rsidRDefault="001D0CC3">
      <w:pPr>
        <w:pStyle w:val="LO-normal"/>
        <w:spacing w:after="200"/>
        <w:jc w:val="both"/>
        <w:rPr>
          <w:color w:val="000000"/>
          <w:sz w:val="23"/>
          <w:szCs w:val="23"/>
        </w:rPr>
      </w:pPr>
      <w:r>
        <w:rPr>
          <w:color w:val="000000"/>
          <w:sz w:val="23"/>
          <w:szCs w:val="23"/>
        </w:rPr>
        <w:t>C’est aussi une autre année passée à morceler des pans de nos vies personnelles et, par moment, professionnelles.  Si ce rapport se veut en quelque sorte une synthèse de nos activités, le chemin qui mène à ces réalisations est parsemé de réflexion, d’échanges téléphoniques, réunions, etc. Je salue ici le dévouement généreux des membres de notre conseil d’administration ainsi que de celles et ceux qui nous appuient lorsque nous sollicitons votre aide.</w:t>
      </w:r>
    </w:p>
    <w:p w:rsidR="005F0525" w:rsidRDefault="001D0CC3">
      <w:pPr>
        <w:pStyle w:val="LO-normal"/>
        <w:spacing w:after="200"/>
        <w:jc w:val="both"/>
        <w:rPr>
          <w:color w:val="000000"/>
          <w:sz w:val="23"/>
          <w:szCs w:val="23"/>
        </w:rPr>
      </w:pPr>
      <w:r>
        <w:rPr>
          <w:color w:val="000000"/>
          <w:sz w:val="23"/>
          <w:szCs w:val="23"/>
        </w:rPr>
        <w:t>Nous sommes heureux des premiers pas de ce nouveau gouvernement provincial. Heureux</w:t>
      </w:r>
      <w:r w:rsidR="003F0A4B">
        <w:rPr>
          <w:color w:val="000000"/>
          <w:sz w:val="23"/>
          <w:szCs w:val="23"/>
        </w:rPr>
        <w:t xml:space="preserve">, </w:t>
      </w:r>
      <w:r>
        <w:rPr>
          <w:color w:val="000000"/>
          <w:sz w:val="23"/>
          <w:szCs w:val="23"/>
        </w:rPr>
        <w:t>car il démontre une ouverture et une écoute de qualité. Bien sûr, les actions futures seront l’ultime base de notre jugement en tant que regroupement, mais il y a lieu d’être positif et constructif dans nos échanges. Comme plusieurs d</w:t>
      </w:r>
      <w:r>
        <w:rPr>
          <w:sz w:val="23"/>
          <w:szCs w:val="23"/>
        </w:rPr>
        <w:t xml:space="preserve">’entre vous, nous avons de vives inquiétudes envers le projet de loi 17. Nous gardons un </w:t>
      </w:r>
      <w:proofErr w:type="spellStart"/>
      <w:r>
        <w:rPr>
          <w:sz w:val="23"/>
          <w:szCs w:val="23"/>
        </w:rPr>
        <w:t>oeil</w:t>
      </w:r>
      <w:proofErr w:type="spellEnd"/>
      <w:r>
        <w:rPr>
          <w:sz w:val="23"/>
          <w:szCs w:val="23"/>
        </w:rPr>
        <w:t xml:space="preserve"> sur la situation et nous répondrons présents si nous pouvons contribuer à l’amélioration des services de taxi adaptés.</w:t>
      </w:r>
    </w:p>
    <w:p w:rsidR="005F0525" w:rsidRDefault="001D0CC3">
      <w:pPr>
        <w:pStyle w:val="LO-normal"/>
        <w:spacing w:after="200"/>
        <w:jc w:val="both"/>
        <w:rPr>
          <w:color w:val="000000"/>
          <w:sz w:val="23"/>
          <w:szCs w:val="23"/>
        </w:rPr>
      </w:pPr>
      <w:r>
        <w:rPr>
          <w:color w:val="000000"/>
          <w:sz w:val="23"/>
          <w:szCs w:val="23"/>
        </w:rPr>
        <w:t xml:space="preserve">Récemment, nous avons été confrontés à une dure réalité. Celle des personnes handicapées vivant dans des maisons de repos et la négligence des soins à leur endroit. J’ai malheureusement bien peur que ce que nous avons vu ne soit que la pointe de l’iceberg. J’avoue ici mon inquiétude. </w:t>
      </w:r>
    </w:p>
    <w:p w:rsidR="005F0525" w:rsidRDefault="001D0CC3">
      <w:pPr>
        <w:pStyle w:val="LO-normal"/>
        <w:spacing w:after="200"/>
        <w:jc w:val="both"/>
        <w:rPr>
          <w:color w:val="000000"/>
          <w:sz w:val="23"/>
          <w:szCs w:val="23"/>
        </w:rPr>
      </w:pPr>
      <w:r>
        <w:rPr>
          <w:color w:val="000000"/>
          <w:sz w:val="23"/>
          <w:szCs w:val="23"/>
        </w:rPr>
        <w:t>Si parfois, nous avons l’impression de faire un ou deux pas vers l’arrière, nous savons que nos réalisations sont là, durables et profitables à l’ensemble de la communauté des personnes handicapées. C’est notre but, d’améliorer les choses le plus possible.</w:t>
      </w:r>
    </w:p>
    <w:p w:rsidR="005F0525" w:rsidRDefault="001D0CC3">
      <w:pPr>
        <w:pStyle w:val="LO-normal"/>
        <w:spacing w:after="200"/>
        <w:jc w:val="both"/>
        <w:rPr>
          <w:color w:val="000000"/>
          <w:sz w:val="23"/>
          <w:szCs w:val="23"/>
        </w:rPr>
      </w:pPr>
      <w:r>
        <w:rPr>
          <w:color w:val="000000"/>
          <w:sz w:val="23"/>
          <w:szCs w:val="23"/>
        </w:rPr>
        <w:t xml:space="preserve">Comme le dit si bien notre mission, nous visons l’éradication de la discrimination fondée sur le handicap. C’est un grand défi aux facettes et obstacles multiples. Sans vous et votre support, le chemin serait autrement plus difficile. Nous sommes fiers de parler pour vous lors de nos différentes interventions. J’espère que vous aussi, vous êtes fiers de votre RAPLIQ, car que vous soyez en accord ou non avec certaines positions, ces positions ne sont pas </w:t>
      </w:r>
      <w:r>
        <w:rPr>
          <w:sz w:val="23"/>
          <w:szCs w:val="23"/>
        </w:rPr>
        <w:t xml:space="preserve">partisanes </w:t>
      </w:r>
      <w:r>
        <w:rPr>
          <w:color w:val="000000"/>
          <w:sz w:val="23"/>
          <w:szCs w:val="23"/>
        </w:rPr>
        <w:t>ou intéressées ou dans le but de plaire à qui que ce soit. Elles sont prises au meilleur de notre connaissance avec nos têtes, nos cœurs et souvent avec nos « tripes », en toute indépendance.</w:t>
      </w:r>
    </w:p>
    <w:p w:rsidR="005F0525" w:rsidRDefault="001D0CC3">
      <w:pPr>
        <w:pStyle w:val="LO-normal"/>
        <w:spacing w:after="200"/>
        <w:jc w:val="both"/>
        <w:rPr>
          <w:color w:val="000000"/>
          <w:sz w:val="23"/>
          <w:szCs w:val="23"/>
        </w:rPr>
      </w:pPr>
      <w:r>
        <w:rPr>
          <w:sz w:val="23"/>
          <w:szCs w:val="23"/>
        </w:rPr>
        <w:t>Q</w:t>
      </w:r>
      <w:r>
        <w:rPr>
          <w:color w:val="000000"/>
          <w:sz w:val="23"/>
          <w:szCs w:val="23"/>
        </w:rPr>
        <w:t>uand nos petits-enfants seront les décideurs de notre avenir, je refuse d</w:t>
      </w:r>
      <w:r>
        <w:rPr>
          <w:sz w:val="23"/>
          <w:szCs w:val="23"/>
        </w:rPr>
        <w:t>’être de ceux qui</w:t>
      </w:r>
      <w:r>
        <w:rPr>
          <w:color w:val="000000"/>
          <w:sz w:val="23"/>
          <w:szCs w:val="23"/>
        </w:rPr>
        <w:t xml:space="preserve"> se feront dire « oui, mais grand-père, tu n’as rien dit ou fait pour changer les choses quand c’était le temps ». </w:t>
      </w:r>
    </w:p>
    <w:p w:rsidR="005F0525" w:rsidRDefault="001D0CC3">
      <w:pPr>
        <w:pStyle w:val="LO-normal"/>
        <w:spacing w:after="200"/>
        <w:jc w:val="both"/>
        <w:rPr>
          <w:color w:val="000000"/>
          <w:sz w:val="23"/>
          <w:szCs w:val="23"/>
        </w:rPr>
      </w:pPr>
      <w:r>
        <w:rPr>
          <w:color w:val="000000"/>
          <w:sz w:val="23"/>
          <w:szCs w:val="23"/>
        </w:rPr>
        <w:t>Merci de votre confiance!</w:t>
      </w:r>
    </w:p>
    <w:p w:rsidR="005F0525" w:rsidRDefault="005F0525">
      <w:pPr>
        <w:pStyle w:val="LO-normal"/>
        <w:spacing w:after="200" w:line="360" w:lineRule="auto"/>
        <w:jc w:val="both"/>
        <w:rPr>
          <w:color w:val="000000"/>
          <w:sz w:val="23"/>
          <w:szCs w:val="23"/>
        </w:rPr>
      </w:pPr>
    </w:p>
    <w:p w:rsidR="005F0525" w:rsidRDefault="001D0CC3">
      <w:pPr>
        <w:pStyle w:val="Titre1"/>
        <w:spacing w:line="360" w:lineRule="auto"/>
      </w:pPr>
      <w:bookmarkStart w:id="4" w:name="_1fob9te"/>
      <w:bookmarkStart w:id="5" w:name="_Toc5541063"/>
      <w:bookmarkEnd w:id="4"/>
      <w:r>
        <w:t>Mission et historique</w:t>
      </w:r>
      <w:bookmarkEnd w:id="5"/>
    </w:p>
    <w:p w:rsidR="005F0525" w:rsidRDefault="001D0CC3">
      <w:pPr>
        <w:pStyle w:val="LO-normal"/>
        <w:spacing w:line="360" w:lineRule="auto"/>
        <w:jc w:val="both"/>
        <w:rPr>
          <w:color w:val="000000"/>
          <w:sz w:val="23"/>
          <w:szCs w:val="23"/>
        </w:rPr>
      </w:pPr>
      <w:r>
        <w:rPr>
          <w:color w:val="000000"/>
          <w:sz w:val="23"/>
          <w:szCs w:val="23"/>
        </w:rPr>
        <w:t xml:space="preserve">Le RAPLIQ est un organisme de défense et de promotion des droits des personnes en situation de handicap. Son objectif est d’éliminer la discrimination et les obstacles qui limitent actuellement l’exercice de leurs droits et de leurs libertés. Il a été fondé le 18 décembre 2009 par feu Maria </w:t>
      </w:r>
      <w:proofErr w:type="spellStart"/>
      <w:r>
        <w:rPr>
          <w:color w:val="000000"/>
          <w:sz w:val="23"/>
          <w:szCs w:val="23"/>
        </w:rPr>
        <w:t>Barile</w:t>
      </w:r>
      <w:proofErr w:type="spellEnd"/>
      <w:r>
        <w:rPr>
          <w:color w:val="000000"/>
          <w:sz w:val="23"/>
          <w:szCs w:val="23"/>
        </w:rPr>
        <w:t>, Linda Gauthier, Gary Guay et Laurence Parent, quatre personnes exaspérées des frustrations causées par la discrimination et l’exclusion qu’elles vivaient (et qu’elles vivent encore). Depuis maintenant presque sept ans, le Regroupement est présent sur les scènes montréalaise, provinciale et fédérale pour défendre les droits des personnes en situation de handicap.</w:t>
      </w:r>
    </w:p>
    <w:p w:rsidR="005F0525" w:rsidRDefault="005F0525">
      <w:pPr>
        <w:pStyle w:val="Titre1"/>
        <w:spacing w:line="360" w:lineRule="auto"/>
      </w:pPr>
      <w:bookmarkStart w:id="6" w:name="_3znysh7"/>
      <w:bookmarkEnd w:id="6"/>
    </w:p>
    <w:p w:rsidR="005F0525" w:rsidRDefault="001D0CC3">
      <w:pPr>
        <w:pStyle w:val="Titre1"/>
        <w:spacing w:line="360" w:lineRule="auto"/>
      </w:pPr>
      <w:bookmarkStart w:id="7" w:name="_Toc5541064"/>
      <w:r>
        <w:t>L’équipe</w:t>
      </w:r>
      <w:bookmarkEnd w:id="7"/>
    </w:p>
    <w:p w:rsidR="005F0525" w:rsidRDefault="001D0CC3">
      <w:pPr>
        <w:pStyle w:val="Titre2"/>
        <w:spacing w:line="360" w:lineRule="auto"/>
      </w:pPr>
      <w:bookmarkStart w:id="8" w:name="_2et92p0"/>
      <w:bookmarkStart w:id="9" w:name="_Toc5541065"/>
      <w:bookmarkEnd w:id="8"/>
      <w:r>
        <w:t>Le Conseil d’administration</w:t>
      </w:r>
      <w:bookmarkEnd w:id="9"/>
    </w:p>
    <w:p w:rsidR="005F0525" w:rsidRDefault="001D0CC3">
      <w:pPr>
        <w:pStyle w:val="Titre2"/>
        <w:spacing w:line="360" w:lineRule="auto"/>
        <w:rPr>
          <w:b w:val="0"/>
          <w:sz w:val="24"/>
          <w:szCs w:val="24"/>
        </w:rPr>
      </w:pPr>
      <w:bookmarkStart w:id="10" w:name="_Toc5541066"/>
      <w:r>
        <w:rPr>
          <w:color w:val="000000"/>
        </w:rPr>
        <w:t>PRÉSIDENTE</w:t>
      </w:r>
      <w:r>
        <w:rPr>
          <w:b w:val="0"/>
          <w:noProof/>
        </w:rPr>
        <w:drawing>
          <wp:anchor distT="57150" distB="57150" distL="57150" distR="57150" simplePos="0" relativeHeight="5" behindDoc="0" locked="0" layoutInCell="1" allowOverlap="1">
            <wp:simplePos x="0" y="0"/>
            <wp:positionH relativeFrom="column">
              <wp:posOffset>0</wp:posOffset>
            </wp:positionH>
            <wp:positionV relativeFrom="paragraph">
              <wp:posOffset>407035</wp:posOffset>
            </wp:positionV>
            <wp:extent cx="1049655" cy="1569085"/>
            <wp:effectExtent l="0" t="0" r="0" b="0"/>
            <wp:wrapSquare wrapText="bothSides"/>
            <wp:docPr id="9" name="image1.jpg" descr="C:\Users\ordirapliq\AppData\Local\Microsoft\Windows\INetCache\Content.Word\ph_linda_gauthier_p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descr="C:\Users\ordirapliq\AppData\Local\Microsoft\Windows\INetCache\Content.Word\ph_linda_gauthier_ptp-1.jpg"/>
                    <pic:cNvPicPr>
                      <a:picLocks noChangeAspect="1" noChangeArrowheads="1"/>
                    </pic:cNvPicPr>
                  </pic:nvPicPr>
                  <pic:blipFill>
                    <a:blip r:embed="rId13"/>
                    <a:stretch>
                      <a:fillRect/>
                    </a:stretch>
                  </pic:blipFill>
                  <pic:spPr bwMode="auto">
                    <a:xfrm>
                      <a:off x="0" y="0"/>
                      <a:ext cx="1049655" cy="1569085"/>
                    </a:xfrm>
                    <a:prstGeom prst="rect">
                      <a:avLst/>
                    </a:prstGeom>
                  </pic:spPr>
                </pic:pic>
              </a:graphicData>
            </a:graphic>
          </wp:anchor>
        </w:drawing>
      </w:r>
      <w:bookmarkEnd w:id="10"/>
      <w:r>
        <w:rPr>
          <w:b w:val="0"/>
        </w:rPr>
        <w:t> </w:t>
      </w:r>
    </w:p>
    <w:p w:rsidR="005F0525" w:rsidRDefault="001D0CC3">
      <w:pPr>
        <w:pStyle w:val="LO-normal"/>
        <w:rPr>
          <w:b/>
          <w:color w:val="000000"/>
          <w:sz w:val="24"/>
          <w:szCs w:val="24"/>
        </w:rPr>
      </w:pPr>
      <w:r>
        <w:rPr>
          <w:b/>
          <w:color w:val="000000"/>
          <w:sz w:val="24"/>
          <w:szCs w:val="24"/>
        </w:rPr>
        <w:t> Linda Gauthier.</w:t>
      </w:r>
    </w:p>
    <w:p w:rsidR="005F0525" w:rsidRDefault="001D0CC3">
      <w:pPr>
        <w:pStyle w:val="LO-normal"/>
        <w:jc w:val="both"/>
        <w:rPr>
          <w:color w:val="000000"/>
          <w:sz w:val="22"/>
          <w:szCs w:val="22"/>
        </w:rPr>
      </w:pPr>
      <w:r>
        <w:rPr>
          <w:color w:val="000000"/>
          <w:sz w:val="22"/>
          <w:szCs w:val="22"/>
        </w:rPr>
        <w:t xml:space="preserve">Elle est cofondatrice et porte-parole de l’organisme. Conceptrice de plusieurs projets du RAPLIQ. </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Elle assume également des relations publiques de l’organisme. En outre, elle assiste les personnes ayant des limitations fonctionnelles victimes de situations discriminatoires, voire criminelles, en rédigeant leurs plaintes et en les assistant devant la Commission des droits de la personne et des droits de la jeunesse et les accompagne jusqu’à la fermeture du dossier (médiation, enquête, tribunal).</w:t>
      </w:r>
    </w:p>
    <w:p w:rsidR="005F0525" w:rsidRDefault="001D0CC3">
      <w:pPr>
        <w:pStyle w:val="LO-normal"/>
        <w:spacing w:after="120" w:line="360" w:lineRule="auto"/>
        <w:jc w:val="both"/>
        <w:rPr>
          <w:color w:val="000000"/>
          <w:sz w:val="22"/>
          <w:szCs w:val="22"/>
        </w:rPr>
      </w:pPr>
      <w:r>
        <w:rPr>
          <w:color w:val="000000"/>
          <w:sz w:val="22"/>
          <w:szCs w:val="22"/>
        </w:rPr>
        <w:t>Linda Gauthier est très engagée dans sa communauté et dans sa ville.</w:t>
      </w:r>
    </w:p>
    <w:p w:rsidR="005F0525" w:rsidRDefault="001D0CC3">
      <w:pPr>
        <w:pStyle w:val="LO-normal"/>
        <w:jc w:val="both"/>
        <w:rPr>
          <w:color w:val="000000"/>
          <w:sz w:val="22"/>
          <w:szCs w:val="22"/>
        </w:rPr>
      </w:pPr>
      <w:r>
        <w:rPr>
          <w:color w:val="000000"/>
          <w:sz w:val="22"/>
          <w:szCs w:val="22"/>
        </w:rPr>
        <w:t>Elle participe activement à de nombreuses commissions et consultations publiques. Elle assure la « chronique activiste » à l’émission « Les Capés » à la station de radio CKIA de Québec.</w:t>
      </w:r>
    </w:p>
    <w:p w:rsidR="005F0525" w:rsidRDefault="005F0525">
      <w:pPr>
        <w:pStyle w:val="LO-normal"/>
        <w:jc w:val="both"/>
        <w:rPr>
          <w:color w:val="000000"/>
          <w:sz w:val="22"/>
          <w:szCs w:val="22"/>
        </w:rPr>
      </w:pPr>
    </w:p>
    <w:p w:rsidR="005F0525" w:rsidRDefault="001D0CC3">
      <w:pPr>
        <w:pStyle w:val="LO-normal"/>
        <w:jc w:val="both"/>
        <w:rPr>
          <w:color w:val="000000"/>
          <w:sz w:val="22"/>
          <w:szCs w:val="22"/>
        </w:rPr>
      </w:pPr>
      <w:r>
        <w:rPr>
          <w:color w:val="000000"/>
          <w:sz w:val="22"/>
          <w:szCs w:val="22"/>
        </w:rPr>
        <w:t xml:space="preserve">En matière de discrimination, elle s’intéresse beaucoup aux divers systèmes d’oppression tels que le racisme, le sexisme et particulièrement le </w:t>
      </w:r>
      <w:proofErr w:type="spellStart"/>
      <w:r>
        <w:rPr>
          <w:color w:val="000000"/>
          <w:sz w:val="22"/>
          <w:szCs w:val="22"/>
        </w:rPr>
        <w:t>capacitisme</w:t>
      </w:r>
      <w:proofErr w:type="spellEnd"/>
      <w:r>
        <w:rPr>
          <w:color w:val="000000"/>
          <w:sz w:val="22"/>
          <w:szCs w:val="22"/>
        </w:rPr>
        <w:t xml:space="preserve"> (</w:t>
      </w:r>
      <w:proofErr w:type="spellStart"/>
      <w:r>
        <w:rPr>
          <w:color w:val="000000"/>
          <w:sz w:val="22"/>
          <w:szCs w:val="22"/>
        </w:rPr>
        <w:t>ableism</w:t>
      </w:r>
      <w:proofErr w:type="spellEnd"/>
      <w:r>
        <w:rPr>
          <w:color w:val="000000"/>
          <w:sz w:val="22"/>
          <w:szCs w:val="22"/>
        </w:rPr>
        <w:t>). L’intersectionnalité est également une de ses grandes préoccupations et sera certainement l’objet d’un éventuel mémoire.</w:t>
      </w:r>
    </w:p>
    <w:p w:rsidR="005F0525" w:rsidRDefault="005F0525">
      <w:pPr>
        <w:pStyle w:val="LO-normal"/>
        <w:spacing w:after="120"/>
        <w:jc w:val="both"/>
        <w:rPr>
          <w:color w:val="000000"/>
          <w:sz w:val="22"/>
          <w:szCs w:val="22"/>
        </w:rPr>
      </w:pPr>
    </w:p>
    <w:p w:rsidR="005F0525" w:rsidRDefault="001D0CC3">
      <w:pPr>
        <w:pStyle w:val="LO-normal"/>
        <w:spacing w:after="120"/>
        <w:jc w:val="both"/>
        <w:rPr>
          <w:color w:val="000000"/>
          <w:sz w:val="22"/>
          <w:szCs w:val="22"/>
        </w:rPr>
      </w:pPr>
      <w:r>
        <w:rPr>
          <w:color w:val="000000"/>
          <w:sz w:val="22"/>
          <w:szCs w:val="22"/>
        </w:rPr>
        <w:t>Elle fait partie du Comité Transport de la COPHAN et collabore au magazine de la Ligue des droits et libertés (LDL).</w:t>
      </w:r>
    </w:p>
    <w:p w:rsidR="005F0525" w:rsidRDefault="005F0525">
      <w:pPr>
        <w:pStyle w:val="LO-normal"/>
        <w:rPr>
          <w:color w:val="000000"/>
          <w:sz w:val="24"/>
          <w:szCs w:val="24"/>
        </w:rPr>
      </w:pPr>
    </w:p>
    <w:p w:rsidR="005F0525" w:rsidRDefault="005F0525">
      <w:pPr>
        <w:pStyle w:val="LO-normal"/>
        <w:spacing w:after="120" w:line="360" w:lineRule="auto"/>
        <w:jc w:val="both"/>
        <w:rPr>
          <w:color w:val="000000"/>
          <w:sz w:val="22"/>
          <w:szCs w:val="22"/>
          <w:highlight w:val="white"/>
        </w:rPr>
      </w:pPr>
    </w:p>
    <w:p w:rsidR="005F0525" w:rsidRDefault="005F0525">
      <w:pPr>
        <w:pStyle w:val="LO-normal"/>
        <w:rPr>
          <w:b/>
          <w:sz w:val="24"/>
          <w:szCs w:val="24"/>
          <w:highlight w:val="white"/>
        </w:rPr>
      </w:pPr>
    </w:p>
    <w:p w:rsidR="007B7A9B" w:rsidRDefault="007B7A9B">
      <w:pPr>
        <w:pStyle w:val="LO-normal"/>
        <w:rPr>
          <w:b/>
          <w:sz w:val="24"/>
          <w:szCs w:val="24"/>
          <w:highlight w:val="white"/>
        </w:rPr>
      </w:pPr>
    </w:p>
    <w:p w:rsidR="007B7A9B" w:rsidRDefault="007B7A9B">
      <w:pPr>
        <w:pStyle w:val="LO-normal"/>
        <w:rPr>
          <w:b/>
          <w:sz w:val="24"/>
          <w:szCs w:val="24"/>
          <w:highlight w:val="white"/>
        </w:rPr>
      </w:pPr>
    </w:p>
    <w:p w:rsidR="005F0525" w:rsidRDefault="001D0CC3">
      <w:pPr>
        <w:pStyle w:val="LO-normal"/>
        <w:rPr>
          <w:b/>
          <w:sz w:val="24"/>
          <w:szCs w:val="24"/>
          <w:highlight w:val="white"/>
        </w:rPr>
      </w:pPr>
      <w:r>
        <w:rPr>
          <w:b/>
          <w:sz w:val="24"/>
          <w:szCs w:val="24"/>
          <w:highlight w:val="white"/>
        </w:rPr>
        <w:t xml:space="preserve">VICE-PRÉSIDENT- Steven </w:t>
      </w:r>
      <w:proofErr w:type="spellStart"/>
      <w:r>
        <w:rPr>
          <w:b/>
          <w:sz w:val="24"/>
          <w:szCs w:val="24"/>
          <w:highlight w:val="white"/>
        </w:rPr>
        <w:t>Laperrière</w:t>
      </w:r>
      <w:proofErr w:type="spellEnd"/>
    </w:p>
    <w:p w:rsidR="005F0525" w:rsidRDefault="001D0CC3">
      <w:pPr>
        <w:pStyle w:val="LO-normal"/>
        <w:spacing w:before="120" w:after="120"/>
        <w:jc w:val="both"/>
        <w:rPr>
          <w:color w:val="000000"/>
          <w:sz w:val="23"/>
          <w:szCs w:val="23"/>
        </w:rPr>
      </w:pPr>
      <w:r>
        <w:rPr>
          <w:noProof/>
          <w:color w:val="000000"/>
          <w:sz w:val="23"/>
          <w:szCs w:val="23"/>
        </w:rPr>
        <w:drawing>
          <wp:anchor distT="57150" distB="57150" distL="57150" distR="57150" simplePos="0" relativeHeight="6" behindDoc="0" locked="0" layoutInCell="1" allowOverlap="1">
            <wp:simplePos x="0" y="0"/>
            <wp:positionH relativeFrom="column">
              <wp:posOffset>20955</wp:posOffset>
            </wp:positionH>
            <wp:positionV relativeFrom="paragraph">
              <wp:posOffset>62865</wp:posOffset>
            </wp:positionV>
            <wp:extent cx="1055370" cy="1593850"/>
            <wp:effectExtent l="0" t="0" r="0" b="0"/>
            <wp:wrapSquare wrapText="bothSides"/>
            <wp:docPr id="10" name="image14.jpg" descr="Photo de Steven Lape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g" descr="Photo de Steven Laperrière"/>
                    <pic:cNvPicPr>
                      <a:picLocks noChangeAspect="1" noChangeArrowheads="1"/>
                    </pic:cNvPicPr>
                  </pic:nvPicPr>
                  <pic:blipFill>
                    <a:blip r:embed="rId14"/>
                    <a:stretch>
                      <a:fillRect/>
                    </a:stretch>
                  </pic:blipFill>
                  <pic:spPr bwMode="auto">
                    <a:xfrm>
                      <a:off x="0" y="0"/>
                      <a:ext cx="1055370" cy="1593850"/>
                    </a:xfrm>
                    <a:prstGeom prst="rect">
                      <a:avLst/>
                    </a:prstGeom>
                  </pic:spPr>
                </pic:pic>
              </a:graphicData>
            </a:graphic>
          </wp:anchor>
        </w:drawing>
      </w:r>
      <w:r>
        <w:rPr>
          <w:color w:val="000000"/>
          <w:sz w:val="23"/>
          <w:szCs w:val="23"/>
        </w:rPr>
        <w:t>Entrepreneur en entretien commercial depuis 2002, passionné de politique municipale et impliqué dans mon arrondissement de LaSalle et aussi à Montréal, je compte à mon actif plusieurs interventions aux diverses périodes de questions citoyennes des différentes instances.</w:t>
      </w:r>
    </w:p>
    <w:p w:rsidR="005F0525" w:rsidRDefault="001D0CC3">
      <w:pPr>
        <w:pStyle w:val="LO-normal"/>
        <w:spacing w:after="120"/>
        <w:jc w:val="both"/>
        <w:rPr>
          <w:color w:val="000000"/>
          <w:sz w:val="23"/>
          <w:szCs w:val="23"/>
        </w:rPr>
      </w:pPr>
      <w:r>
        <w:rPr>
          <w:color w:val="000000"/>
          <w:sz w:val="23"/>
          <w:szCs w:val="23"/>
        </w:rPr>
        <w:t>Par mon implication, j’espère contribuer à améliorer la qualité de vie des gens et prouver aux jeunes qui nous suivront qu’il soit possible de s’impliquer dans un organisme ou en politique, et de le faire avec le cœur, les tripes, la tête et avec honneur pour les inspirer à leur tour à s’impliquer.</w:t>
      </w:r>
    </w:p>
    <w:p w:rsidR="003F0A4B" w:rsidRDefault="001D0CC3">
      <w:pPr>
        <w:pStyle w:val="LO-normal"/>
        <w:spacing w:after="120"/>
        <w:jc w:val="both"/>
        <w:rPr>
          <w:color w:val="000000"/>
          <w:sz w:val="24"/>
          <w:szCs w:val="24"/>
        </w:rPr>
      </w:pPr>
      <w:r>
        <w:rPr>
          <w:color w:val="000000"/>
          <w:sz w:val="24"/>
          <w:szCs w:val="24"/>
        </w:rPr>
        <w:t>À plusieurs cordes à son arc. Il a une grande aisance à la rédaction, de surcroît des lettres à caractère politique. Il a un excellent sens du jugement et est bon conciliateur. Il assiste des personnes ayant subi de la discrimination avec leur plainte devant les Commissions de droit de la personne (québécoise et canadienne)</w:t>
      </w:r>
      <w:r w:rsidR="003F0A4B">
        <w:rPr>
          <w:color w:val="000000"/>
          <w:sz w:val="24"/>
          <w:szCs w:val="24"/>
        </w:rPr>
        <w:t>.</w:t>
      </w:r>
    </w:p>
    <w:p w:rsidR="005F0525" w:rsidRDefault="005F0525">
      <w:pPr>
        <w:pStyle w:val="LO-normal"/>
        <w:spacing w:after="120"/>
        <w:jc w:val="both"/>
        <w:rPr>
          <w:b/>
          <w:color w:val="000000"/>
          <w:sz w:val="28"/>
          <w:szCs w:val="28"/>
        </w:rPr>
      </w:pPr>
    </w:p>
    <w:p w:rsidR="008D0983" w:rsidRDefault="008D0983">
      <w:pPr>
        <w:pStyle w:val="LO-normal"/>
        <w:spacing w:after="120"/>
        <w:jc w:val="both"/>
        <w:rPr>
          <w:b/>
          <w:color w:val="000000"/>
          <w:sz w:val="28"/>
          <w:szCs w:val="28"/>
        </w:rPr>
      </w:pPr>
    </w:p>
    <w:p w:rsidR="005F0525" w:rsidRDefault="001D0CC3">
      <w:pPr>
        <w:pStyle w:val="LO-normal"/>
        <w:spacing w:after="120"/>
        <w:jc w:val="both"/>
        <w:rPr>
          <w:b/>
          <w:color w:val="000000"/>
          <w:sz w:val="28"/>
          <w:szCs w:val="28"/>
        </w:rPr>
      </w:pPr>
      <w:r>
        <w:rPr>
          <w:b/>
          <w:color w:val="000000"/>
          <w:sz w:val="28"/>
          <w:szCs w:val="28"/>
        </w:rPr>
        <w:t>Administrateurs</w:t>
      </w:r>
    </w:p>
    <w:p w:rsidR="005F0525" w:rsidRDefault="005F0525">
      <w:pPr>
        <w:pStyle w:val="LO-normal"/>
        <w:spacing w:after="120"/>
        <w:jc w:val="both"/>
        <w:rPr>
          <w:b/>
          <w:color w:val="000000"/>
          <w:sz w:val="28"/>
          <w:szCs w:val="28"/>
        </w:rPr>
      </w:pPr>
    </w:p>
    <w:p w:rsidR="005F0525" w:rsidRDefault="001D0CC3">
      <w:pPr>
        <w:pStyle w:val="LO-normal"/>
        <w:spacing w:after="120"/>
        <w:jc w:val="both"/>
        <w:rPr>
          <w:b/>
          <w:color w:val="000000"/>
          <w:sz w:val="28"/>
          <w:szCs w:val="28"/>
        </w:rPr>
      </w:pPr>
      <w:r>
        <w:rPr>
          <w:b/>
          <w:color w:val="000000"/>
          <w:sz w:val="28"/>
          <w:szCs w:val="28"/>
        </w:rPr>
        <w:t>Trésorier</w:t>
      </w:r>
    </w:p>
    <w:p w:rsidR="005F0525" w:rsidRDefault="001D0CC3">
      <w:pPr>
        <w:pStyle w:val="LO-normal"/>
        <w:jc w:val="both"/>
        <w:rPr>
          <w:color w:val="000000"/>
          <w:sz w:val="24"/>
          <w:szCs w:val="24"/>
        </w:rPr>
      </w:pPr>
      <w:r>
        <w:rPr>
          <w:b/>
          <w:color w:val="000000"/>
          <w:sz w:val="24"/>
          <w:szCs w:val="24"/>
        </w:rPr>
        <w:t>Laurent Morissette</w:t>
      </w:r>
      <w:r>
        <w:rPr>
          <w:color w:val="000000"/>
          <w:sz w:val="24"/>
          <w:szCs w:val="24"/>
        </w:rPr>
        <w:t xml:space="preserve"> est très ordinaire… platonique même. Et fin… c’est ce que des inconnus diraient de lui. Passionné des cinq sens, il sait mettre à profit son ouverture d’esprit et sa vivacité afin de faire avancer de multiples projets auxquels il s’applique. Il a joint le RAPLIQ peu après sa fondation, étant convaincu que l’inclusion au Québec est un combat contre des moulins à vent.  Il ne baissera les armes que lorsque les moulins ne tourneront plus! L’inclusion, l’égalité et les valeurs humaines… jusqu’au dernier souffle!</w:t>
      </w:r>
    </w:p>
    <w:p w:rsidR="005F0525" w:rsidRDefault="001D0CC3">
      <w:pPr>
        <w:pStyle w:val="LO-normal"/>
        <w:spacing w:after="120"/>
        <w:jc w:val="both"/>
        <w:rPr>
          <w:color w:val="000000"/>
          <w:sz w:val="24"/>
          <w:szCs w:val="24"/>
        </w:rPr>
      </w:pPr>
      <w:r>
        <w:rPr>
          <w:noProof/>
        </w:rPr>
        <w:drawing>
          <wp:inline distT="0" distB="0" distL="0" distR="0">
            <wp:extent cx="1653540" cy="2202180"/>
            <wp:effectExtent l="0" t="0" r="0" b="0"/>
            <wp:docPr id="11" name="image10.jpg" descr="Laurent Morrissette est un utilisateur de fauteuil roulant motorisé. Il porte souvent un chapeau qui lui donne un style bien à 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g" descr="Laurent Morrissette est un utilisateur de fauteuil roulant motorisé. Il porte souvent un chapeau qui lui donne un style bien à lui."/>
                    <pic:cNvPicPr>
                      <a:picLocks noChangeAspect="1" noChangeArrowheads="1"/>
                    </pic:cNvPicPr>
                  </pic:nvPicPr>
                  <pic:blipFill>
                    <a:blip r:embed="rId15"/>
                    <a:stretch>
                      <a:fillRect/>
                    </a:stretch>
                  </pic:blipFill>
                  <pic:spPr bwMode="auto">
                    <a:xfrm>
                      <a:off x="0" y="0"/>
                      <a:ext cx="1653540" cy="2202180"/>
                    </a:xfrm>
                    <a:prstGeom prst="rect">
                      <a:avLst/>
                    </a:prstGeom>
                  </pic:spPr>
                </pic:pic>
              </a:graphicData>
            </a:graphic>
          </wp:inline>
        </w:drawing>
      </w:r>
    </w:p>
    <w:p w:rsidR="005F0525" w:rsidRDefault="001D0CC3">
      <w:pPr>
        <w:pStyle w:val="LO-normal"/>
        <w:spacing w:after="120"/>
        <w:jc w:val="both"/>
        <w:rPr>
          <w:b/>
          <w:color w:val="000000"/>
          <w:sz w:val="28"/>
          <w:szCs w:val="28"/>
        </w:rPr>
      </w:pPr>
      <w:r>
        <w:rPr>
          <w:b/>
          <w:color w:val="000000"/>
          <w:sz w:val="28"/>
          <w:szCs w:val="28"/>
        </w:rPr>
        <w:t>Trésorier</w:t>
      </w:r>
    </w:p>
    <w:p w:rsidR="005F0525" w:rsidRDefault="001D0CC3">
      <w:pPr>
        <w:pStyle w:val="LO-normal"/>
        <w:spacing w:after="120"/>
        <w:jc w:val="both"/>
        <w:rPr>
          <w:b/>
          <w:color w:val="000000"/>
          <w:sz w:val="28"/>
          <w:szCs w:val="28"/>
        </w:rPr>
      </w:pPr>
      <w:r>
        <w:rPr>
          <w:b/>
          <w:color w:val="000000"/>
          <w:sz w:val="28"/>
          <w:szCs w:val="28"/>
        </w:rPr>
        <w:t>Laurent Morissette</w:t>
      </w:r>
    </w:p>
    <w:p w:rsidR="009B0AAF" w:rsidRDefault="009B0AAF">
      <w:pPr>
        <w:pStyle w:val="LO-normal"/>
        <w:spacing w:before="280" w:after="280"/>
        <w:rPr>
          <w:b/>
          <w:color w:val="000000"/>
          <w:sz w:val="24"/>
          <w:szCs w:val="24"/>
        </w:rPr>
      </w:pPr>
    </w:p>
    <w:p w:rsidR="007B7A9B" w:rsidRDefault="007B7A9B">
      <w:pPr>
        <w:pStyle w:val="LO-normal"/>
        <w:spacing w:before="280" w:after="280"/>
        <w:rPr>
          <w:b/>
          <w:color w:val="000000"/>
          <w:sz w:val="24"/>
          <w:szCs w:val="24"/>
        </w:rPr>
      </w:pPr>
    </w:p>
    <w:p w:rsidR="005F0525" w:rsidRDefault="001D0CC3">
      <w:pPr>
        <w:pStyle w:val="LO-normal"/>
        <w:spacing w:before="280" w:after="280"/>
        <w:rPr>
          <w:b/>
          <w:color w:val="000000"/>
          <w:sz w:val="28"/>
          <w:szCs w:val="28"/>
        </w:rPr>
      </w:pPr>
      <w:r>
        <w:rPr>
          <w:b/>
          <w:color w:val="000000"/>
          <w:sz w:val="28"/>
          <w:szCs w:val="28"/>
        </w:rPr>
        <w:t>Secrétaire</w:t>
      </w:r>
    </w:p>
    <w:p w:rsidR="005F0525" w:rsidRDefault="001D0CC3">
      <w:pPr>
        <w:pStyle w:val="LO-normal"/>
        <w:spacing w:before="280" w:after="280"/>
        <w:rPr>
          <w:b/>
          <w:color w:val="000000"/>
          <w:sz w:val="24"/>
          <w:szCs w:val="24"/>
        </w:rPr>
      </w:pPr>
      <w:r>
        <w:rPr>
          <w:noProof/>
        </w:rPr>
        <w:drawing>
          <wp:inline distT="0" distB="0" distL="0" distR="0">
            <wp:extent cx="1524000" cy="2857500"/>
            <wp:effectExtent l="0" t="0" r="0" b="0"/>
            <wp:docPr id="12" name="image17.jpg" descr="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g" descr="martin"/>
                    <pic:cNvPicPr>
                      <a:picLocks noChangeAspect="1" noChangeArrowheads="1"/>
                    </pic:cNvPicPr>
                  </pic:nvPicPr>
                  <pic:blipFill>
                    <a:blip r:embed="rId16"/>
                    <a:stretch>
                      <a:fillRect/>
                    </a:stretch>
                  </pic:blipFill>
                  <pic:spPr bwMode="auto">
                    <a:xfrm>
                      <a:off x="0" y="0"/>
                      <a:ext cx="1524000" cy="2857500"/>
                    </a:xfrm>
                    <a:prstGeom prst="rect">
                      <a:avLst/>
                    </a:prstGeom>
                  </pic:spPr>
                </pic:pic>
              </a:graphicData>
            </a:graphic>
          </wp:inline>
        </w:drawing>
      </w:r>
    </w:p>
    <w:p w:rsidR="005F0525" w:rsidRDefault="001D0CC3">
      <w:pPr>
        <w:pStyle w:val="LO-normal"/>
        <w:spacing w:before="280" w:after="280"/>
        <w:rPr>
          <w:b/>
          <w:color w:val="000000"/>
          <w:sz w:val="24"/>
          <w:szCs w:val="24"/>
        </w:rPr>
      </w:pPr>
      <w:r>
        <w:rPr>
          <w:b/>
          <w:color w:val="000000"/>
          <w:sz w:val="24"/>
          <w:szCs w:val="24"/>
        </w:rPr>
        <w:t>Martin Dion</w:t>
      </w:r>
    </w:p>
    <w:p w:rsidR="005F0525" w:rsidRDefault="001D0CC3">
      <w:pPr>
        <w:pStyle w:val="LO-normal"/>
        <w:spacing w:before="280" w:after="280"/>
        <w:rPr>
          <w:color w:val="000000"/>
          <w:sz w:val="24"/>
          <w:szCs w:val="24"/>
        </w:rPr>
      </w:pPr>
      <w:bookmarkStart w:id="11" w:name="_tyjcwt"/>
      <w:bookmarkEnd w:id="11"/>
      <w:r>
        <w:rPr>
          <w:color w:val="000000"/>
          <w:sz w:val="24"/>
          <w:szCs w:val="24"/>
        </w:rPr>
        <w:t>Martin est un militant de la première heure au RAPLIQ.</w:t>
      </w:r>
    </w:p>
    <w:p w:rsidR="005F0525" w:rsidRDefault="001D0CC3">
      <w:pPr>
        <w:pStyle w:val="LO-normal"/>
        <w:spacing w:before="280" w:after="280"/>
        <w:rPr>
          <w:color w:val="000000"/>
          <w:sz w:val="24"/>
          <w:szCs w:val="24"/>
        </w:rPr>
      </w:pPr>
      <w:r>
        <w:rPr>
          <w:color w:val="000000"/>
          <w:sz w:val="24"/>
          <w:szCs w:val="24"/>
        </w:rPr>
        <w:t>Répondant toujours présent et même plus aux initiatives qu’on lui propose, il est souvent nos yeux et nos oreilles sur le terrain.</w:t>
      </w:r>
    </w:p>
    <w:p w:rsidR="009B0AAF" w:rsidRDefault="001D0CC3">
      <w:pPr>
        <w:pStyle w:val="LO-normal"/>
        <w:spacing w:before="280" w:after="280"/>
        <w:rPr>
          <w:color w:val="000000"/>
          <w:sz w:val="24"/>
          <w:szCs w:val="24"/>
        </w:rPr>
      </w:pPr>
      <w:r>
        <w:rPr>
          <w:color w:val="000000"/>
          <w:sz w:val="24"/>
          <w:szCs w:val="24"/>
        </w:rPr>
        <w:t>La rapidité du rythme de ses questions n’a d’égal que sa volonté viscérale de vouloir changer les choses pour l’inclusion de tous!</w:t>
      </w:r>
    </w:p>
    <w:p w:rsidR="005F0525" w:rsidRPr="009B0AAF" w:rsidRDefault="001D0CC3">
      <w:pPr>
        <w:pStyle w:val="LO-normal"/>
        <w:spacing w:before="280" w:after="280"/>
        <w:rPr>
          <w:color w:val="000000"/>
          <w:sz w:val="24"/>
          <w:szCs w:val="24"/>
        </w:rPr>
      </w:pPr>
      <w:r>
        <w:rPr>
          <w:color w:val="0070C0"/>
          <w:sz w:val="28"/>
          <w:szCs w:val="28"/>
        </w:rPr>
        <w:t> </w:t>
      </w:r>
    </w:p>
    <w:p w:rsidR="005F0525" w:rsidRDefault="001D0CC3">
      <w:pPr>
        <w:pStyle w:val="LO-normal"/>
        <w:spacing w:before="280" w:after="280"/>
        <w:rPr>
          <w:color w:val="000000"/>
          <w:sz w:val="24"/>
          <w:szCs w:val="24"/>
        </w:rPr>
      </w:pPr>
      <w:r>
        <w:rPr>
          <w:b/>
          <w:color w:val="000000"/>
          <w:sz w:val="28"/>
          <w:szCs w:val="28"/>
        </w:rPr>
        <w:t>Administrateur</w:t>
      </w:r>
      <w:r>
        <w:rPr>
          <w:color w:val="000000"/>
          <w:sz w:val="24"/>
          <w:szCs w:val="24"/>
        </w:rPr>
        <w:br/>
      </w:r>
      <w:r>
        <w:rPr>
          <w:noProof/>
        </w:rPr>
        <w:drawing>
          <wp:inline distT="0" distB="0" distL="0" distR="0">
            <wp:extent cx="1090800" cy="1454400"/>
            <wp:effectExtent l="0" t="0" r="0" b="0"/>
            <wp:docPr id="13" name="image8.jpg" descr="Photo de Christophe Bedos - Administr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g" descr="Photo de Christophe Bedos - Administrateur"/>
                    <pic:cNvPicPr>
                      <a:picLocks noChangeAspect="1" noChangeArrowheads="1"/>
                    </pic:cNvPicPr>
                  </pic:nvPicPr>
                  <pic:blipFill>
                    <a:blip r:embed="rId17"/>
                    <a:stretch>
                      <a:fillRect/>
                    </a:stretch>
                  </pic:blipFill>
                  <pic:spPr bwMode="auto">
                    <a:xfrm>
                      <a:off x="0" y="0"/>
                      <a:ext cx="1090800" cy="1454400"/>
                    </a:xfrm>
                    <a:prstGeom prst="rect">
                      <a:avLst/>
                    </a:prstGeom>
                  </pic:spPr>
                </pic:pic>
              </a:graphicData>
            </a:graphic>
          </wp:inline>
        </w:drawing>
      </w:r>
    </w:p>
    <w:p w:rsidR="005F0525" w:rsidRDefault="001D0CC3">
      <w:pPr>
        <w:pStyle w:val="LO-normal"/>
        <w:spacing w:before="280" w:after="280"/>
        <w:rPr>
          <w:color w:val="000000"/>
          <w:sz w:val="24"/>
          <w:szCs w:val="24"/>
        </w:rPr>
      </w:pPr>
      <w:r>
        <w:rPr>
          <w:b/>
          <w:color w:val="000000"/>
          <w:sz w:val="24"/>
          <w:szCs w:val="24"/>
        </w:rPr>
        <w:t>Dr Christophe Bedos</w:t>
      </w:r>
    </w:p>
    <w:p w:rsidR="005F0525" w:rsidRDefault="001D0CC3">
      <w:pPr>
        <w:pStyle w:val="LO-normal"/>
        <w:jc w:val="both"/>
        <w:rPr>
          <w:color w:val="000000"/>
          <w:sz w:val="24"/>
          <w:szCs w:val="24"/>
        </w:rPr>
      </w:pPr>
      <w:r>
        <w:rPr>
          <w:color w:val="000000"/>
          <w:sz w:val="24"/>
          <w:szCs w:val="24"/>
        </w:rPr>
        <w:t>Je suis un citoyen qui supporte mal les discriminations de toutes sortes et qui rêve d’une société solidaire et inclusive. Dentiste de formation, je suis également professeur à l’Université McGill. Dans mes recherches, comme dans mes activités d’enseignement, je mets l’accent sur l’accès aux soins et la lutte contre l’exclusion.</w:t>
      </w:r>
    </w:p>
    <w:p w:rsidR="005F0525" w:rsidRPr="009B0AAF" w:rsidRDefault="001D0CC3" w:rsidP="009B0AAF">
      <w:pPr>
        <w:pStyle w:val="LO-normal"/>
        <w:spacing w:before="280" w:after="280"/>
        <w:jc w:val="both"/>
        <w:rPr>
          <w:b/>
          <w:color w:val="000000"/>
          <w:sz w:val="24"/>
          <w:szCs w:val="24"/>
        </w:rPr>
      </w:pPr>
      <w:r>
        <w:rPr>
          <w:b/>
          <w:color w:val="000000"/>
          <w:sz w:val="24"/>
          <w:szCs w:val="24"/>
        </w:rPr>
        <w:t> </w:t>
      </w:r>
      <w:r>
        <w:rPr>
          <w:b/>
          <w:color w:val="0070C0"/>
          <w:sz w:val="28"/>
          <w:szCs w:val="28"/>
        </w:rPr>
        <w:t>Membres du Conseil d’administration</w:t>
      </w:r>
    </w:p>
    <w:p w:rsidR="005F0525" w:rsidRDefault="005F0525">
      <w:pPr>
        <w:pStyle w:val="LO-normal"/>
        <w:spacing w:before="280" w:after="280"/>
        <w:rPr>
          <w:color w:val="000000"/>
          <w:sz w:val="24"/>
          <w:szCs w:val="24"/>
        </w:rPr>
      </w:pPr>
    </w:p>
    <w:p w:rsidR="005F0525" w:rsidRDefault="001D0CC3">
      <w:pPr>
        <w:pStyle w:val="LO-normal"/>
        <w:spacing w:before="280" w:after="280"/>
        <w:rPr>
          <w:color w:val="000000"/>
          <w:sz w:val="24"/>
          <w:szCs w:val="24"/>
        </w:rPr>
      </w:pPr>
      <w:r>
        <w:rPr>
          <w:color w:val="000000"/>
          <w:sz w:val="24"/>
          <w:szCs w:val="24"/>
        </w:rPr>
        <w:t>Au RAPLIQ, comme nous n’avons pas « encore » de permanence, chaque officier/ère pilote un ou quelques dossiers :</w:t>
      </w:r>
    </w:p>
    <w:p w:rsidR="005F0525" w:rsidRDefault="001D0CC3">
      <w:pPr>
        <w:pStyle w:val="LO-normal"/>
        <w:spacing w:before="280" w:after="280"/>
        <w:rPr>
          <w:color w:val="000000"/>
          <w:sz w:val="24"/>
          <w:szCs w:val="24"/>
        </w:rPr>
      </w:pPr>
      <w:r>
        <w:rPr>
          <w:b/>
          <w:color w:val="000000"/>
          <w:sz w:val="24"/>
          <w:szCs w:val="24"/>
        </w:rPr>
        <w:t>Martin Dion</w:t>
      </w:r>
      <w:r>
        <w:rPr>
          <w:color w:val="000000"/>
          <w:sz w:val="24"/>
          <w:szCs w:val="24"/>
        </w:rPr>
        <w:t> :  Recherche &amp; développement</w:t>
      </w:r>
    </w:p>
    <w:p w:rsidR="005F0525" w:rsidRDefault="001D0CC3">
      <w:pPr>
        <w:pStyle w:val="LO-normal"/>
        <w:spacing w:before="280" w:after="280"/>
        <w:rPr>
          <w:color w:val="000000"/>
          <w:sz w:val="24"/>
          <w:szCs w:val="24"/>
        </w:rPr>
      </w:pPr>
      <w:r>
        <w:rPr>
          <w:color w:val="000000"/>
          <w:sz w:val="24"/>
          <w:szCs w:val="24"/>
        </w:rPr>
        <w:t>Martin est notre homme de terrain. C’est en prenant d’assaut les rues de Montréal qu’il voit absolument tout : bateaux pavés endommagés, terrasses inaccessibles, rampes d’accès dangereuses, déneigement inadéquat, etc.</w:t>
      </w:r>
    </w:p>
    <w:p w:rsidR="005F0525" w:rsidRDefault="001D0CC3">
      <w:pPr>
        <w:pStyle w:val="LO-normal"/>
        <w:spacing w:before="280" w:after="280"/>
        <w:rPr>
          <w:color w:val="000000"/>
          <w:sz w:val="24"/>
          <w:szCs w:val="24"/>
        </w:rPr>
      </w:pPr>
      <w:r>
        <w:rPr>
          <w:b/>
          <w:color w:val="000000"/>
          <w:sz w:val="24"/>
          <w:szCs w:val="24"/>
        </w:rPr>
        <w:t>Christophe Bedos</w:t>
      </w:r>
      <w:r>
        <w:rPr>
          <w:color w:val="000000"/>
          <w:sz w:val="24"/>
          <w:szCs w:val="24"/>
        </w:rPr>
        <w:t xml:space="preserve"> : Santé et hygiène dentaire des personnes en situation de handicap et situation de pauvreté. Il est </w:t>
      </w:r>
      <w:r w:rsidR="009B0AAF">
        <w:rPr>
          <w:color w:val="000000"/>
          <w:sz w:val="24"/>
          <w:szCs w:val="24"/>
        </w:rPr>
        <w:t>professeur</w:t>
      </w:r>
      <w:r w:rsidR="00706812">
        <w:rPr>
          <w:color w:val="000000"/>
          <w:sz w:val="24"/>
          <w:szCs w:val="24"/>
        </w:rPr>
        <w:t>-</w:t>
      </w:r>
      <w:r>
        <w:rPr>
          <w:color w:val="000000"/>
          <w:sz w:val="24"/>
          <w:szCs w:val="24"/>
        </w:rPr>
        <w:t>hercheur et a mené une étude sur l’accessibilité des cabinets de dentistes.</w:t>
      </w:r>
    </w:p>
    <w:p w:rsidR="005F0525" w:rsidRDefault="001D0CC3">
      <w:pPr>
        <w:pStyle w:val="LO-normal"/>
        <w:spacing w:before="280" w:after="280"/>
        <w:rPr>
          <w:color w:val="000000"/>
          <w:sz w:val="24"/>
          <w:szCs w:val="24"/>
        </w:rPr>
      </w:pPr>
      <w:bookmarkStart w:id="12" w:name="_3dy6vkm"/>
      <w:bookmarkEnd w:id="12"/>
      <w:r>
        <w:rPr>
          <w:b/>
          <w:color w:val="000000"/>
          <w:sz w:val="24"/>
          <w:szCs w:val="24"/>
        </w:rPr>
        <w:t>Laurent</w:t>
      </w:r>
      <w:r>
        <w:rPr>
          <w:color w:val="000000"/>
          <w:sz w:val="24"/>
          <w:szCs w:val="24"/>
        </w:rPr>
        <w:t> </w:t>
      </w:r>
      <w:r>
        <w:rPr>
          <w:b/>
          <w:color w:val="000000"/>
          <w:sz w:val="24"/>
          <w:szCs w:val="24"/>
        </w:rPr>
        <w:t xml:space="preserve">Morissette </w:t>
      </w:r>
      <w:r>
        <w:rPr>
          <w:color w:val="000000"/>
          <w:sz w:val="24"/>
          <w:szCs w:val="24"/>
        </w:rPr>
        <w:t>: Est un officier d’expérience qui touche à plusieurs dossiers, notamment le transport collectif, le train et les avions. Il va également aux Conseils de Ville régulièrement et s’inscrit à la période de questions du public.</w:t>
      </w:r>
    </w:p>
    <w:p w:rsidR="005F0525" w:rsidRDefault="001D0CC3">
      <w:pPr>
        <w:pStyle w:val="LO-normal"/>
        <w:spacing w:before="280" w:after="280"/>
        <w:rPr>
          <w:color w:val="000000"/>
          <w:sz w:val="24"/>
          <w:szCs w:val="24"/>
        </w:rPr>
      </w:pPr>
      <w:r>
        <w:rPr>
          <w:b/>
          <w:color w:val="000000"/>
          <w:sz w:val="24"/>
          <w:szCs w:val="24"/>
        </w:rPr>
        <w:t xml:space="preserve">Steven </w:t>
      </w:r>
      <w:proofErr w:type="spellStart"/>
      <w:r>
        <w:rPr>
          <w:b/>
          <w:color w:val="000000"/>
          <w:sz w:val="24"/>
          <w:szCs w:val="24"/>
        </w:rPr>
        <w:t>Laperrière</w:t>
      </w:r>
      <w:proofErr w:type="spellEnd"/>
      <w:r>
        <w:rPr>
          <w:color w:val="000000"/>
          <w:sz w:val="24"/>
          <w:szCs w:val="24"/>
        </w:rPr>
        <w:t> : À plusieurs cordes à son arc. Il a une grande aisance à la rédaction, de surcroît des lettres à caractère politique. Il a un excellent sens du jugement et est bon conciliateur. Il assiste des personnes ayant subi de la discrimination avec leur plainte devant les Commissions de droit de la personne (québécoise et canadienne)</w:t>
      </w:r>
    </w:p>
    <w:p w:rsidR="005F0525" w:rsidRDefault="001D0CC3">
      <w:pPr>
        <w:pStyle w:val="LO-normal"/>
        <w:spacing w:before="280" w:after="280"/>
        <w:rPr>
          <w:color w:val="000000"/>
          <w:sz w:val="24"/>
          <w:szCs w:val="24"/>
        </w:rPr>
      </w:pPr>
      <w:r>
        <w:rPr>
          <w:b/>
          <w:color w:val="000000"/>
          <w:sz w:val="24"/>
          <w:szCs w:val="24"/>
        </w:rPr>
        <w:t>Linda Gauthier</w:t>
      </w:r>
      <w:r>
        <w:rPr>
          <w:color w:val="000000"/>
          <w:sz w:val="24"/>
          <w:szCs w:val="24"/>
        </w:rPr>
        <w:t> : Assistance à la rédaction de plainte, mémoires, lettres. Relations publiques, un peu de tout aussi finalement…</w:t>
      </w:r>
    </w:p>
    <w:p w:rsidR="005F0525" w:rsidRDefault="005F0525">
      <w:pPr>
        <w:pStyle w:val="LO-normal"/>
        <w:spacing w:before="280" w:after="280"/>
        <w:rPr>
          <w:b/>
          <w:color w:val="000000"/>
          <w:sz w:val="24"/>
          <w:szCs w:val="24"/>
        </w:rPr>
      </w:pPr>
    </w:p>
    <w:p w:rsidR="005F0525" w:rsidRDefault="001D0CC3">
      <w:pPr>
        <w:pStyle w:val="Titre2"/>
        <w:spacing w:line="360" w:lineRule="auto"/>
      </w:pPr>
      <w:bookmarkStart w:id="13" w:name="_1t3h5sf"/>
      <w:bookmarkStart w:id="14" w:name="_Toc5541067"/>
      <w:bookmarkEnd w:id="13"/>
      <w:r>
        <w:t>Bénévoles et stagiaires</w:t>
      </w:r>
      <w:bookmarkEnd w:id="14"/>
    </w:p>
    <w:p w:rsidR="005F0525" w:rsidRDefault="001D0CC3">
      <w:pPr>
        <w:pStyle w:val="LO-normal"/>
        <w:spacing w:line="360" w:lineRule="auto"/>
        <w:jc w:val="both"/>
        <w:rPr>
          <w:color w:val="000000"/>
          <w:sz w:val="23"/>
          <w:szCs w:val="23"/>
        </w:rPr>
      </w:pPr>
      <w:r>
        <w:rPr>
          <w:color w:val="000000"/>
          <w:sz w:val="23"/>
          <w:szCs w:val="23"/>
        </w:rPr>
        <w:t>Le RAPLIQ a pu compter cette année encore sur la précieuse collaboration de certains de ses membres.</w:t>
      </w:r>
    </w:p>
    <w:p w:rsidR="005F0525" w:rsidRDefault="005F0525">
      <w:pPr>
        <w:pStyle w:val="LO-normal"/>
        <w:spacing w:line="360" w:lineRule="auto"/>
        <w:jc w:val="both"/>
        <w:rPr>
          <w:color w:val="000000"/>
          <w:sz w:val="23"/>
          <w:szCs w:val="23"/>
        </w:rPr>
      </w:pPr>
    </w:p>
    <w:p w:rsidR="007260D9" w:rsidRPr="00DC0350" w:rsidRDefault="001D0CC3" w:rsidP="007260D9">
      <w:pPr>
        <w:pStyle w:val="LO-normal"/>
        <w:numPr>
          <w:ilvl w:val="0"/>
          <w:numId w:val="13"/>
        </w:numPr>
        <w:spacing w:before="120" w:line="360" w:lineRule="auto"/>
        <w:ind w:left="714" w:hanging="357"/>
        <w:jc w:val="both"/>
        <w:rPr>
          <w:b/>
          <w:color w:val="000000"/>
          <w:sz w:val="23"/>
          <w:szCs w:val="23"/>
        </w:rPr>
      </w:pPr>
      <w:r>
        <w:rPr>
          <w:b/>
          <w:color w:val="000000"/>
          <w:sz w:val="23"/>
          <w:szCs w:val="23"/>
        </w:rPr>
        <w:t>Francine Leduc,</w:t>
      </w:r>
      <w:r>
        <w:rPr>
          <w:color w:val="000000"/>
          <w:sz w:val="23"/>
          <w:szCs w:val="23"/>
        </w:rPr>
        <w:t xml:space="preserve"> notre évaluatrice d’accessibilité de bâtiments commerciaux et places d’affaires. Elle fait aussi la révision de plusieurs de nos textes. C’est aussi elle qui a remis nos listes à jour et s’occupe du </w:t>
      </w:r>
      <w:proofErr w:type="spellStart"/>
      <w:r>
        <w:rPr>
          <w:color w:val="000000"/>
          <w:sz w:val="23"/>
          <w:szCs w:val="23"/>
        </w:rPr>
        <w:t>membrariat</w:t>
      </w:r>
      <w:proofErr w:type="spellEnd"/>
      <w:r>
        <w:rPr>
          <w:color w:val="000000"/>
          <w:sz w:val="23"/>
          <w:szCs w:val="23"/>
        </w:rPr>
        <w:t>;</w:t>
      </w:r>
    </w:p>
    <w:p w:rsidR="005F0525" w:rsidRPr="00DC0350" w:rsidRDefault="001D0CC3">
      <w:pPr>
        <w:pStyle w:val="LO-normal"/>
        <w:numPr>
          <w:ilvl w:val="0"/>
          <w:numId w:val="13"/>
        </w:numPr>
        <w:spacing w:before="120" w:line="360" w:lineRule="auto"/>
        <w:ind w:left="714" w:hanging="357"/>
        <w:jc w:val="both"/>
        <w:rPr>
          <w:b/>
          <w:color w:val="000000"/>
          <w:sz w:val="23"/>
          <w:szCs w:val="23"/>
        </w:rPr>
      </w:pPr>
      <w:r>
        <w:rPr>
          <w:b/>
          <w:color w:val="000000"/>
          <w:sz w:val="23"/>
          <w:szCs w:val="23"/>
        </w:rPr>
        <w:t xml:space="preserve">Serge Bélisle, </w:t>
      </w:r>
      <w:r>
        <w:rPr>
          <w:color w:val="000000"/>
          <w:sz w:val="23"/>
          <w:szCs w:val="23"/>
        </w:rPr>
        <w:t>toujours là pour encourager, aider, intervenir;</w:t>
      </w:r>
    </w:p>
    <w:p w:rsidR="00DC0350" w:rsidRDefault="00DC0350" w:rsidP="00DC0350">
      <w:pPr>
        <w:pStyle w:val="LO-normal"/>
        <w:spacing w:before="120" w:line="360" w:lineRule="auto"/>
        <w:ind w:left="714"/>
        <w:jc w:val="both"/>
        <w:rPr>
          <w:color w:val="000000"/>
          <w:sz w:val="23"/>
          <w:szCs w:val="23"/>
        </w:rPr>
      </w:pPr>
    </w:p>
    <w:p w:rsidR="00DC0350" w:rsidRDefault="00DC0350" w:rsidP="00DC0350">
      <w:pPr>
        <w:pStyle w:val="LO-normal"/>
        <w:spacing w:before="120" w:line="360" w:lineRule="auto"/>
        <w:ind w:left="714"/>
        <w:jc w:val="both"/>
        <w:rPr>
          <w:b/>
          <w:color w:val="000000"/>
          <w:sz w:val="23"/>
          <w:szCs w:val="23"/>
        </w:rPr>
      </w:pPr>
    </w:p>
    <w:p w:rsidR="005F0525" w:rsidRDefault="001D0CC3">
      <w:pPr>
        <w:pStyle w:val="LO-normal"/>
        <w:spacing w:before="120" w:line="360" w:lineRule="auto"/>
        <w:ind w:left="714"/>
        <w:jc w:val="both"/>
        <w:rPr>
          <w:color w:val="000000"/>
          <w:sz w:val="23"/>
          <w:szCs w:val="23"/>
        </w:rPr>
      </w:pPr>
      <w:r>
        <w:rPr>
          <w:color w:val="000000"/>
          <w:sz w:val="23"/>
          <w:szCs w:val="23"/>
        </w:rPr>
        <w:t>Lorsque nous avons une évaluation en accessibilité à faire, nous faisons très souvent appel à Francine et Serge, puisque nous avons deux opinions enrichissantes sur le degré d’accessibilité ou d’inaccessibilité, puisque Francine se déplace en fauteuil motorisé et Serge est aveugle.</w:t>
      </w:r>
    </w:p>
    <w:p w:rsidR="005F0525" w:rsidRDefault="001D0CC3">
      <w:pPr>
        <w:pStyle w:val="LO-normal"/>
        <w:spacing w:before="120" w:line="360" w:lineRule="auto"/>
        <w:ind w:left="714"/>
        <w:jc w:val="both"/>
        <w:rPr>
          <w:color w:val="000000"/>
          <w:sz w:val="23"/>
          <w:szCs w:val="23"/>
        </w:rPr>
      </w:pPr>
      <w:r>
        <w:rPr>
          <w:color w:val="000000"/>
          <w:sz w:val="23"/>
          <w:szCs w:val="23"/>
        </w:rPr>
        <w:t xml:space="preserve">Évidemment </w:t>
      </w:r>
      <w:r>
        <w:rPr>
          <w:b/>
          <w:color w:val="000000"/>
          <w:sz w:val="23"/>
          <w:szCs w:val="23"/>
        </w:rPr>
        <w:t>M. Christian Vaillant</w:t>
      </w:r>
      <w:r>
        <w:rPr>
          <w:color w:val="000000"/>
          <w:sz w:val="23"/>
          <w:szCs w:val="23"/>
        </w:rPr>
        <w:t>, notre « législateur maison », notre preneur de notes officiel et notre « Code Morin humain »;</w:t>
      </w:r>
    </w:p>
    <w:p w:rsidR="005F0525" w:rsidRDefault="001D0CC3">
      <w:pPr>
        <w:pStyle w:val="LO-normal"/>
        <w:spacing w:before="120" w:line="360" w:lineRule="auto"/>
        <w:ind w:left="714"/>
        <w:jc w:val="both"/>
        <w:rPr>
          <w:color w:val="000000"/>
          <w:sz w:val="23"/>
          <w:szCs w:val="23"/>
        </w:rPr>
      </w:pPr>
      <w:r>
        <w:rPr>
          <w:b/>
          <w:color w:val="000000"/>
          <w:sz w:val="23"/>
          <w:szCs w:val="23"/>
        </w:rPr>
        <w:t>Mme Lise Gervais</w:t>
      </w:r>
      <w:r>
        <w:rPr>
          <w:color w:val="000000"/>
          <w:sz w:val="23"/>
          <w:szCs w:val="23"/>
        </w:rPr>
        <w:t>, si professionnelle, si « intéressante » malgré une activité aussi « passionnante » qu’une assemblée générale qui est là d’année en année à agir en tant que présidente d’assemblée;</w:t>
      </w:r>
    </w:p>
    <w:p w:rsidR="005F0525" w:rsidRDefault="001D0CC3">
      <w:pPr>
        <w:pStyle w:val="LO-normal"/>
        <w:spacing w:before="120" w:line="360" w:lineRule="auto"/>
        <w:ind w:left="714"/>
        <w:jc w:val="both"/>
        <w:rPr>
          <w:color w:val="000000"/>
          <w:sz w:val="23"/>
          <w:szCs w:val="23"/>
        </w:rPr>
      </w:pPr>
      <w:r>
        <w:rPr>
          <w:b/>
          <w:color w:val="000000"/>
          <w:sz w:val="23"/>
          <w:szCs w:val="23"/>
        </w:rPr>
        <w:t>M. Pierre Nadeau</w:t>
      </w:r>
      <w:r>
        <w:rPr>
          <w:color w:val="000000"/>
          <w:sz w:val="23"/>
          <w:szCs w:val="23"/>
        </w:rPr>
        <w:t xml:space="preserve"> qui est toujours aussi généreux en nous faisant bénéficier de sa grande expérience;</w:t>
      </w:r>
    </w:p>
    <w:p w:rsidR="005F0525" w:rsidRDefault="001D0CC3">
      <w:pPr>
        <w:pStyle w:val="LO-normal"/>
        <w:spacing w:before="120" w:line="360" w:lineRule="auto"/>
        <w:ind w:left="714"/>
        <w:jc w:val="both"/>
        <w:rPr>
          <w:color w:val="000000"/>
          <w:sz w:val="23"/>
          <w:szCs w:val="23"/>
        </w:rPr>
      </w:pPr>
      <w:r>
        <w:rPr>
          <w:b/>
          <w:color w:val="000000"/>
          <w:sz w:val="23"/>
          <w:szCs w:val="23"/>
        </w:rPr>
        <w:t xml:space="preserve">Mme Sandra </w:t>
      </w:r>
      <w:proofErr w:type="spellStart"/>
      <w:r>
        <w:rPr>
          <w:b/>
          <w:color w:val="000000"/>
          <w:sz w:val="23"/>
          <w:szCs w:val="23"/>
        </w:rPr>
        <w:t>Gualtieri</w:t>
      </w:r>
      <w:proofErr w:type="spellEnd"/>
      <w:r>
        <w:rPr>
          <w:b/>
          <w:color w:val="000000"/>
          <w:sz w:val="23"/>
          <w:szCs w:val="23"/>
        </w:rPr>
        <w:t xml:space="preserve"> et M. Adam </w:t>
      </w:r>
      <w:proofErr w:type="spellStart"/>
      <w:r>
        <w:rPr>
          <w:b/>
          <w:color w:val="000000"/>
          <w:sz w:val="23"/>
          <w:szCs w:val="23"/>
        </w:rPr>
        <w:t>Tryhorn</w:t>
      </w:r>
      <w:proofErr w:type="spellEnd"/>
      <w:r>
        <w:rPr>
          <w:color w:val="000000"/>
          <w:sz w:val="23"/>
          <w:szCs w:val="23"/>
        </w:rPr>
        <w:t>, du côté anglophone toujours alertes pour dénoncer des situations humiliantes, infantilisantes, discriminatoires.</w:t>
      </w:r>
    </w:p>
    <w:p w:rsidR="005F0525" w:rsidRDefault="001D0CC3">
      <w:pPr>
        <w:pStyle w:val="LO-normal"/>
        <w:spacing w:before="120" w:line="360" w:lineRule="auto"/>
        <w:ind w:left="714"/>
        <w:jc w:val="both"/>
        <w:rPr>
          <w:color w:val="000000"/>
          <w:sz w:val="23"/>
          <w:szCs w:val="23"/>
        </w:rPr>
      </w:pPr>
      <w:r>
        <w:rPr>
          <w:color w:val="000000"/>
          <w:sz w:val="23"/>
          <w:szCs w:val="23"/>
        </w:rPr>
        <w:t xml:space="preserve">Pour vous tous qui êtes là, chaque fois qu’on vous demande d’y être : </w:t>
      </w:r>
      <w:r>
        <w:rPr>
          <w:b/>
          <w:color w:val="000000"/>
          <w:sz w:val="23"/>
          <w:szCs w:val="23"/>
        </w:rPr>
        <w:t xml:space="preserve">Simon Wong, Pascal </w:t>
      </w:r>
      <w:proofErr w:type="spellStart"/>
      <w:r>
        <w:rPr>
          <w:b/>
          <w:color w:val="000000"/>
          <w:sz w:val="23"/>
          <w:szCs w:val="23"/>
        </w:rPr>
        <w:t>Minville</w:t>
      </w:r>
      <w:proofErr w:type="spellEnd"/>
      <w:r>
        <w:rPr>
          <w:b/>
          <w:color w:val="000000"/>
          <w:sz w:val="23"/>
          <w:szCs w:val="23"/>
        </w:rPr>
        <w:t xml:space="preserve">, Nicole </w:t>
      </w:r>
      <w:proofErr w:type="spellStart"/>
      <w:r>
        <w:rPr>
          <w:b/>
          <w:color w:val="000000"/>
          <w:sz w:val="23"/>
          <w:szCs w:val="23"/>
        </w:rPr>
        <w:t>Jolander</w:t>
      </w:r>
      <w:r>
        <w:rPr>
          <w:color w:val="000000"/>
          <w:sz w:val="23"/>
          <w:szCs w:val="23"/>
        </w:rPr>
        <w:t>et</w:t>
      </w:r>
      <w:proofErr w:type="spellEnd"/>
      <w:r>
        <w:rPr>
          <w:color w:val="000000"/>
          <w:sz w:val="23"/>
          <w:szCs w:val="23"/>
        </w:rPr>
        <w:t xml:space="preserve"> j’en passe;</w:t>
      </w:r>
    </w:p>
    <w:p w:rsidR="005F0525" w:rsidRDefault="005F0525">
      <w:pPr>
        <w:pStyle w:val="LO-normal"/>
        <w:spacing w:before="120" w:line="360" w:lineRule="auto"/>
        <w:ind w:left="714"/>
        <w:jc w:val="both"/>
        <w:rPr>
          <w:b/>
          <w:color w:val="000000"/>
          <w:sz w:val="23"/>
          <w:szCs w:val="23"/>
        </w:rPr>
      </w:pPr>
    </w:p>
    <w:p w:rsidR="005F0525" w:rsidRDefault="001D0CC3">
      <w:pPr>
        <w:pStyle w:val="LO-normal"/>
        <w:spacing w:line="360" w:lineRule="auto"/>
        <w:rPr>
          <w:color w:val="000000"/>
          <w:sz w:val="22"/>
          <w:szCs w:val="22"/>
        </w:rPr>
      </w:pPr>
      <w:r>
        <w:rPr>
          <w:color w:val="000000"/>
          <w:sz w:val="23"/>
          <w:szCs w:val="23"/>
        </w:rPr>
        <w:t>Cette année</w:t>
      </w:r>
      <w:r w:rsidR="00540AC2">
        <w:rPr>
          <w:color w:val="000000"/>
          <w:sz w:val="23"/>
          <w:szCs w:val="23"/>
        </w:rPr>
        <w:t xml:space="preserve">, </w:t>
      </w:r>
      <w:r>
        <w:rPr>
          <w:color w:val="000000"/>
          <w:sz w:val="23"/>
          <w:szCs w:val="23"/>
        </w:rPr>
        <w:t xml:space="preserve">nous n’avons pas eu de stagiaires, manque de temps. Mais nous avons « coaché » une équipe de futures travailleuses sociales de l’UQAM. Un grand merci d’avoir contribué à notre belle aventure. </w:t>
      </w:r>
      <w:r>
        <w:rPr>
          <w:color w:val="000000"/>
          <w:sz w:val="22"/>
          <w:szCs w:val="22"/>
        </w:rPr>
        <w:t xml:space="preserve">Merci </w:t>
      </w:r>
      <w:r>
        <w:rPr>
          <w:b/>
          <w:color w:val="000000"/>
          <w:sz w:val="22"/>
          <w:szCs w:val="22"/>
        </w:rPr>
        <w:t xml:space="preserve">Florence Adam, Nadia Ayadi, Catherine Bélisle, Éloïse </w:t>
      </w:r>
      <w:proofErr w:type="spellStart"/>
      <w:r>
        <w:rPr>
          <w:b/>
          <w:color w:val="000000"/>
          <w:sz w:val="22"/>
          <w:szCs w:val="22"/>
        </w:rPr>
        <w:t>Dalpé</w:t>
      </w:r>
      <w:proofErr w:type="spellEnd"/>
      <w:r>
        <w:rPr>
          <w:b/>
          <w:color w:val="000000"/>
          <w:sz w:val="22"/>
          <w:szCs w:val="22"/>
        </w:rPr>
        <w:t xml:space="preserve">, Sandrine Gauthier et Alexandra </w:t>
      </w:r>
      <w:proofErr w:type="spellStart"/>
      <w:r>
        <w:rPr>
          <w:b/>
          <w:color w:val="000000"/>
          <w:sz w:val="22"/>
          <w:szCs w:val="22"/>
        </w:rPr>
        <w:t>Nantel</w:t>
      </w:r>
      <w:proofErr w:type="spellEnd"/>
      <w:r>
        <w:rPr>
          <w:color w:val="000000"/>
          <w:sz w:val="22"/>
          <w:szCs w:val="22"/>
        </w:rPr>
        <w:t>.</w:t>
      </w:r>
      <w:r>
        <w:rPr>
          <w:color w:val="000000"/>
          <w:sz w:val="22"/>
          <w:szCs w:val="22"/>
        </w:rPr>
        <w:tab/>
      </w:r>
    </w:p>
    <w:p w:rsidR="005F0525" w:rsidRDefault="005F0525">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8D0983" w:rsidRDefault="008D0983">
      <w:pPr>
        <w:pStyle w:val="LO-normal"/>
        <w:spacing w:line="360" w:lineRule="auto"/>
        <w:rPr>
          <w:color w:val="000000"/>
          <w:sz w:val="22"/>
          <w:szCs w:val="22"/>
        </w:rPr>
      </w:pPr>
    </w:p>
    <w:p w:rsidR="00C67F26" w:rsidRDefault="00C67F26">
      <w:pPr>
        <w:pStyle w:val="LO-normal"/>
        <w:spacing w:line="360" w:lineRule="auto"/>
        <w:rPr>
          <w:color w:val="000000"/>
          <w:sz w:val="22"/>
          <w:szCs w:val="22"/>
        </w:rPr>
      </w:pPr>
    </w:p>
    <w:p w:rsidR="005F0525" w:rsidRDefault="001D0CC3">
      <w:pPr>
        <w:pStyle w:val="LO-normal"/>
        <w:spacing w:line="360" w:lineRule="auto"/>
        <w:rPr>
          <w:b/>
          <w:color w:val="205968"/>
          <w:sz w:val="28"/>
          <w:szCs w:val="28"/>
        </w:rPr>
      </w:pPr>
      <w:r>
        <w:rPr>
          <w:b/>
          <w:color w:val="205968"/>
          <w:sz w:val="28"/>
          <w:szCs w:val="28"/>
        </w:rPr>
        <w:t>In Memoriam</w:t>
      </w:r>
    </w:p>
    <w:p w:rsidR="005F0525" w:rsidRDefault="005F0525">
      <w:pPr>
        <w:pStyle w:val="LO-normal"/>
        <w:spacing w:line="360" w:lineRule="auto"/>
        <w:rPr>
          <w:b/>
          <w:color w:val="205968"/>
          <w:sz w:val="24"/>
          <w:szCs w:val="24"/>
        </w:rPr>
      </w:pPr>
    </w:p>
    <w:p w:rsidR="005F0525" w:rsidRDefault="001D0CC3">
      <w:pPr>
        <w:pStyle w:val="LO-normal"/>
        <w:spacing w:line="360" w:lineRule="auto"/>
        <w:rPr>
          <w:color w:val="000000"/>
          <w:sz w:val="24"/>
          <w:szCs w:val="24"/>
        </w:rPr>
      </w:pPr>
      <w:r>
        <w:rPr>
          <w:color w:val="000000"/>
          <w:sz w:val="24"/>
          <w:szCs w:val="24"/>
        </w:rPr>
        <w:t xml:space="preserve">Ça nous fait toujours mal de perdre </w:t>
      </w:r>
      <w:proofErr w:type="gramStart"/>
      <w:r>
        <w:rPr>
          <w:color w:val="000000"/>
          <w:sz w:val="24"/>
          <w:szCs w:val="24"/>
        </w:rPr>
        <w:t>une membre</w:t>
      </w:r>
      <w:proofErr w:type="gramEnd"/>
      <w:r>
        <w:rPr>
          <w:color w:val="000000"/>
          <w:sz w:val="24"/>
          <w:szCs w:val="24"/>
        </w:rPr>
        <w:t xml:space="preserve"> ou un membre. Au fil du temps, elles/ils deviennent des exemples, des ami.es. Bien difficile de se dire qu’on ne les reverra plus…</w:t>
      </w:r>
    </w:p>
    <w:p w:rsidR="005F0525" w:rsidRDefault="005F0525">
      <w:pPr>
        <w:pStyle w:val="LO-normal"/>
        <w:spacing w:line="360" w:lineRule="auto"/>
        <w:rPr>
          <w:b/>
          <w:color w:val="205968"/>
          <w:sz w:val="24"/>
          <w:szCs w:val="24"/>
        </w:rPr>
      </w:pPr>
    </w:p>
    <w:p w:rsidR="005F0525" w:rsidRDefault="001D0CC3">
      <w:pPr>
        <w:pStyle w:val="LO-normal"/>
        <w:spacing w:line="360" w:lineRule="auto"/>
        <w:rPr>
          <w:b/>
          <w:color w:val="205968"/>
          <w:sz w:val="24"/>
          <w:szCs w:val="24"/>
        </w:rPr>
      </w:pPr>
      <w:r>
        <w:rPr>
          <w:b/>
          <w:color w:val="205968"/>
          <w:sz w:val="24"/>
          <w:szCs w:val="24"/>
        </w:rPr>
        <w:t xml:space="preserve">Septembre 2018 : Mme Irène Lemieux (85 ans) </w:t>
      </w:r>
      <w:r>
        <w:rPr>
          <w:noProof/>
        </w:rPr>
        <w:drawing>
          <wp:inline distT="0" distB="0" distL="0" distR="0">
            <wp:extent cx="944880" cy="1478280"/>
            <wp:effectExtent l="0" t="0" r="0" b="0"/>
            <wp:docPr id="14" name="image16.jpg" descr="Irène Lem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g" descr="Irène Lemieux"/>
                    <pic:cNvPicPr>
                      <a:picLocks noChangeAspect="1" noChangeArrowheads="1"/>
                    </pic:cNvPicPr>
                  </pic:nvPicPr>
                  <pic:blipFill>
                    <a:blip r:embed="rId18"/>
                    <a:stretch>
                      <a:fillRect/>
                    </a:stretch>
                  </pic:blipFill>
                  <pic:spPr bwMode="auto">
                    <a:xfrm>
                      <a:off x="0" y="0"/>
                      <a:ext cx="944880" cy="1478280"/>
                    </a:xfrm>
                    <a:prstGeom prst="rect">
                      <a:avLst/>
                    </a:prstGeom>
                  </pic:spPr>
                </pic:pic>
              </a:graphicData>
            </a:graphic>
          </wp:inline>
        </w:drawing>
      </w:r>
    </w:p>
    <w:p w:rsidR="005F0525" w:rsidRDefault="001D0CC3">
      <w:pPr>
        <w:pStyle w:val="LO-normal"/>
        <w:spacing w:line="360" w:lineRule="auto"/>
        <w:rPr>
          <w:b/>
          <w:color w:val="205968"/>
        </w:rPr>
      </w:pPr>
      <w:r>
        <w:rPr>
          <w:b/>
          <w:color w:val="205968"/>
        </w:rPr>
        <w:t>(Photo d’Irène Lemieux souriante avec une blouse de couleur ivoire)</w:t>
      </w:r>
    </w:p>
    <w:p w:rsidR="005F0525" w:rsidRDefault="005F0525">
      <w:pPr>
        <w:pStyle w:val="LO-normal"/>
        <w:spacing w:line="360" w:lineRule="auto"/>
        <w:rPr>
          <w:b/>
          <w:color w:val="205968"/>
          <w:sz w:val="24"/>
          <w:szCs w:val="24"/>
        </w:rPr>
      </w:pPr>
    </w:p>
    <w:p w:rsidR="005F0525" w:rsidRDefault="001D0CC3">
      <w:pPr>
        <w:pStyle w:val="LO-normal"/>
        <w:spacing w:line="360" w:lineRule="auto"/>
        <w:rPr>
          <w:b/>
          <w:color w:val="205968"/>
          <w:sz w:val="24"/>
          <w:szCs w:val="24"/>
        </w:rPr>
      </w:pPr>
      <w:r>
        <w:rPr>
          <w:b/>
          <w:color w:val="205968"/>
          <w:sz w:val="24"/>
          <w:szCs w:val="24"/>
        </w:rPr>
        <w:t xml:space="preserve">Février 2019 :        Mme Anita </w:t>
      </w:r>
      <w:proofErr w:type="spellStart"/>
      <w:r>
        <w:rPr>
          <w:b/>
          <w:color w:val="205968"/>
          <w:sz w:val="24"/>
          <w:szCs w:val="24"/>
        </w:rPr>
        <w:t>Mathisen</w:t>
      </w:r>
      <w:proofErr w:type="spellEnd"/>
      <w:r>
        <w:rPr>
          <w:b/>
          <w:color w:val="205968"/>
          <w:sz w:val="24"/>
          <w:szCs w:val="24"/>
        </w:rPr>
        <w:t xml:space="preserve"> (76 ans)  </w:t>
      </w:r>
      <w:r>
        <w:rPr>
          <w:noProof/>
        </w:rPr>
        <w:drawing>
          <wp:inline distT="0" distB="0" distL="0" distR="0">
            <wp:extent cx="1677670" cy="1080135"/>
            <wp:effectExtent l="0" t="0" r="0" b="0"/>
            <wp:docPr id="15" name="image7.jpg" descr="C:\Users\ordirapliq\Pictures\Anita Math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g" descr="C:\Users\ordirapliq\Pictures\Anita Mathisen.jpg"/>
                    <pic:cNvPicPr>
                      <a:picLocks noChangeAspect="1" noChangeArrowheads="1"/>
                    </pic:cNvPicPr>
                  </pic:nvPicPr>
                  <pic:blipFill>
                    <a:blip r:embed="rId19"/>
                    <a:stretch>
                      <a:fillRect/>
                    </a:stretch>
                  </pic:blipFill>
                  <pic:spPr bwMode="auto">
                    <a:xfrm>
                      <a:off x="0" y="0"/>
                      <a:ext cx="1677670" cy="1080135"/>
                    </a:xfrm>
                    <a:prstGeom prst="rect">
                      <a:avLst/>
                    </a:prstGeom>
                  </pic:spPr>
                </pic:pic>
              </a:graphicData>
            </a:graphic>
          </wp:inline>
        </w:drawing>
      </w:r>
    </w:p>
    <w:p w:rsidR="005F0525" w:rsidRDefault="001D0CC3">
      <w:pPr>
        <w:pStyle w:val="LO-normal"/>
        <w:spacing w:line="360" w:lineRule="auto"/>
        <w:rPr>
          <w:b/>
          <w:color w:val="205968"/>
        </w:rPr>
      </w:pPr>
      <w:r>
        <w:rPr>
          <w:b/>
          <w:color w:val="205968"/>
        </w:rPr>
        <w:t xml:space="preserve">(Photo d’Anita </w:t>
      </w:r>
      <w:proofErr w:type="spellStart"/>
      <w:r>
        <w:rPr>
          <w:b/>
          <w:color w:val="205968"/>
        </w:rPr>
        <w:t>Mathisen</w:t>
      </w:r>
      <w:proofErr w:type="spellEnd"/>
      <w:r>
        <w:rPr>
          <w:b/>
          <w:color w:val="205968"/>
        </w:rPr>
        <w:t xml:space="preserve"> aux longs cheveux blonds lorsqu’elle avait environ 30 ans)</w:t>
      </w:r>
    </w:p>
    <w:p w:rsidR="005F0525" w:rsidRDefault="001D0CC3">
      <w:pPr>
        <w:pStyle w:val="LO-normal"/>
        <w:spacing w:line="360" w:lineRule="auto"/>
        <w:rPr>
          <w:color w:val="000000"/>
          <w:sz w:val="23"/>
          <w:szCs w:val="23"/>
        </w:rPr>
      </w:pPr>
      <w:r>
        <w:rPr>
          <w:color w:val="000000"/>
          <w:sz w:val="22"/>
          <w:szCs w:val="22"/>
        </w:rPr>
        <w:tab/>
      </w:r>
      <w:r>
        <w:rPr>
          <w:color w:val="000000"/>
          <w:sz w:val="22"/>
          <w:szCs w:val="22"/>
        </w:rPr>
        <w:tab/>
      </w:r>
      <w:r>
        <w:rPr>
          <w:color w:val="000000"/>
          <w:sz w:val="22"/>
          <w:szCs w:val="22"/>
        </w:rPr>
        <w:tab/>
      </w:r>
      <w:r>
        <w:rPr>
          <w:color w:val="000000"/>
          <w:sz w:val="23"/>
          <w:szCs w:val="23"/>
        </w:rPr>
        <w:tab/>
      </w:r>
      <w:r>
        <w:rPr>
          <w:color w:val="000000"/>
          <w:sz w:val="23"/>
          <w:szCs w:val="23"/>
        </w:rPr>
        <w:tab/>
      </w:r>
      <w:r>
        <w:rPr>
          <w:color w:val="000000"/>
          <w:sz w:val="23"/>
          <w:szCs w:val="23"/>
        </w:rPr>
        <w:tab/>
      </w:r>
    </w:p>
    <w:p w:rsidR="005F0525" w:rsidRDefault="001D0CC3">
      <w:pPr>
        <w:pStyle w:val="LO-normal"/>
        <w:spacing w:line="360" w:lineRule="auto"/>
        <w:jc w:val="both"/>
        <w:rPr>
          <w:sz w:val="23"/>
          <w:szCs w:val="23"/>
        </w:rPr>
      </w:pPr>
      <w:r>
        <w:rPr>
          <w:color w:val="000000"/>
          <w:sz w:val="23"/>
          <w:szCs w:val="23"/>
        </w:rPr>
        <w:t xml:space="preserve">Nous les </w:t>
      </w:r>
      <w:r w:rsidR="007B7A9B">
        <w:rPr>
          <w:color w:val="000000"/>
          <w:sz w:val="23"/>
          <w:szCs w:val="23"/>
        </w:rPr>
        <w:t xml:space="preserve">portons dans notre cœur </w:t>
      </w:r>
      <w:r>
        <w:rPr>
          <w:color w:val="000000"/>
          <w:sz w:val="23"/>
          <w:szCs w:val="23"/>
        </w:rPr>
        <w:t>d’avoir participé à l’essor de notre organisme.</w:t>
      </w:r>
    </w:p>
    <w:p w:rsidR="005F0525" w:rsidRDefault="005F0525">
      <w:pPr>
        <w:pStyle w:val="LO-normal"/>
        <w:spacing w:line="360" w:lineRule="auto"/>
        <w:jc w:val="both"/>
        <w:rPr>
          <w:sz w:val="23"/>
          <w:szCs w:val="23"/>
        </w:rPr>
      </w:pPr>
    </w:p>
    <w:p w:rsidR="005F0525" w:rsidRDefault="005F0525">
      <w:pPr>
        <w:pStyle w:val="LO-normal"/>
        <w:spacing w:line="360" w:lineRule="auto"/>
        <w:jc w:val="both"/>
        <w:rPr>
          <w:color w:val="31849B"/>
          <w:sz w:val="28"/>
          <w:szCs w:val="28"/>
        </w:rPr>
      </w:pPr>
    </w:p>
    <w:p w:rsidR="005F0525" w:rsidRDefault="001D0CC3">
      <w:pPr>
        <w:pStyle w:val="LO-normal"/>
        <w:spacing w:line="360" w:lineRule="auto"/>
        <w:jc w:val="both"/>
        <w:rPr>
          <w:color w:val="31849B"/>
          <w:sz w:val="28"/>
          <w:szCs w:val="28"/>
        </w:rPr>
      </w:pPr>
      <w:r>
        <w:rPr>
          <w:color w:val="31849B"/>
          <w:sz w:val="28"/>
          <w:szCs w:val="28"/>
        </w:rPr>
        <w:t xml:space="preserve">Mentions d’honneur </w:t>
      </w:r>
    </w:p>
    <w:p w:rsidR="002F3256" w:rsidRDefault="001D0CC3" w:rsidP="008D0983">
      <w:pPr>
        <w:pStyle w:val="Lgende"/>
      </w:pPr>
      <w:bookmarkStart w:id="15" w:name="_2s8eyo1"/>
      <w:bookmarkEnd w:id="15"/>
      <w:r>
        <w:rPr>
          <w:noProof/>
        </w:rPr>
        <w:drawing>
          <wp:inline distT="0" distB="0" distL="0" distR="0">
            <wp:extent cx="1656080" cy="1090930"/>
            <wp:effectExtent l="0" t="0" r="0" b="0"/>
            <wp:docPr id="16" name="image5.jpg" descr="C:\Users\ordirapliq\AppData\Local\Microsoft\Windows\INetCache\Content.MSO\424A1D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g" descr="C:\Users\ordirapliq\AppData\Local\Microsoft\Windows\INetCache\Content.MSO\424A1D37.tmp"/>
                    <pic:cNvPicPr>
                      <a:picLocks noChangeAspect="1" noChangeArrowheads="1"/>
                    </pic:cNvPicPr>
                  </pic:nvPicPr>
                  <pic:blipFill>
                    <a:blip r:embed="rId20"/>
                    <a:stretch>
                      <a:fillRect/>
                    </a:stretch>
                  </pic:blipFill>
                  <pic:spPr bwMode="auto">
                    <a:xfrm>
                      <a:off x="0" y="0"/>
                      <a:ext cx="1656080" cy="1090930"/>
                    </a:xfrm>
                    <a:prstGeom prst="rect">
                      <a:avLst/>
                    </a:prstGeom>
                  </pic:spPr>
                </pic:pic>
              </a:graphicData>
            </a:graphic>
          </wp:inline>
        </w:drawing>
      </w:r>
      <w:bookmarkStart w:id="16" w:name="_Toc5466249"/>
    </w:p>
    <w:p w:rsidR="002F3256" w:rsidRDefault="002F3256" w:rsidP="008D0983">
      <w:pPr>
        <w:pStyle w:val="Lgende"/>
      </w:pPr>
    </w:p>
    <w:p w:rsidR="005F0525" w:rsidRPr="002F3256" w:rsidRDefault="001D0CC3" w:rsidP="008D0983">
      <w:pPr>
        <w:pStyle w:val="Lgende"/>
        <w:rPr>
          <w:b/>
          <w:i w:val="0"/>
        </w:rPr>
      </w:pPr>
      <w:r w:rsidRPr="002F3256">
        <w:rPr>
          <w:b/>
          <w:i w:val="0"/>
        </w:rPr>
        <w:t xml:space="preserve">(Image d’un certificat honorifique – à l’intérieur une </w:t>
      </w:r>
      <w:r w:rsidR="00C67F26" w:rsidRPr="002F3256">
        <w:rPr>
          <w:b/>
          <w:i w:val="0"/>
        </w:rPr>
        <w:t xml:space="preserve">                                                                                                                                                                                                                                                </w:t>
      </w:r>
      <w:r w:rsidRPr="002F3256">
        <w:rPr>
          <w:b/>
          <w:i w:val="0"/>
        </w:rPr>
        <w:t>couronne de laurier et la mention « Certificat honorifique »)</w:t>
      </w:r>
      <w:bookmarkEnd w:id="16"/>
    </w:p>
    <w:p w:rsidR="008D0983" w:rsidRDefault="008D0983" w:rsidP="008D0983">
      <w:pPr>
        <w:pStyle w:val="Lgende"/>
      </w:pPr>
    </w:p>
    <w:p w:rsidR="005F0525" w:rsidRDefault="001D0CC3">
      <w:pPr>
        <w:pStyle w:val="Titre2"/>
        <w:spacing w:line="360" w:lineRule="auto"/>
      </w:pPr>
      <w:bookmarkStart w:id="17" w:name="_Toc5541068"/>
      <w:r>
        <w:t>Membres du RAPLIQ</w:t>
      </w:r>
      <w:bookmarkEnd w:id="17"/>
    </w:p>
    <w:p w:rsidR="008D0983" w:rsidRDefault="008D0983">
      <w:pPr>
        <w:pStyle w:val="Titre2"/>
        <w:spacing w:line="360" w:lineRule="auto"/>
      </w:pPr>
    </w:p>
    <w:p w:rsidR="005F0525" w:rsidRDefault="001D0CC3">
      <w:pPr>
        <w:pStyle w:val="LO-normal"/>
        <w:spacing w:before="120" w:line="360" w:lineRule="auto"/>
        <w:jc w:val="both"/>
        <w:rPr>
          <w:color w:val="000000"/>
          <w:sz w:val="22"/>
          <w:szCs w:val="22"/>
        </w:rPr>
      </w:pPr>
      <w:r>
        <w:rPr>
          <w:color w:val="000000"/>
          <w:sz w:val="22"/>
          <w:szCs w:val="22"/>
        </w:rPr>
        <w:t>Au 31 mars 2019, le RAPLIQ comptait sur l’appui de 250</w:t>
      </w:r>
      <w:r>
        <w:rPr>
          <w:b/>
          <w:color w:val="000000"/>
          <w:sz w:val="22"/>
          <w:szCs w:val="22"/>
        </w:rPr>
        <w:t xml:space="preserve"> membres individuels</w:t>
      </w:r>
      <w:r>
        <w:rPr>
          <w:color w:val="000000"/>
          <w:sz w:val="22"/>
          <w:szCs w:val="22"/>
        </w:rPr>
        <w:t xml:space="preserve"> deux membres individuels de plus) et de 9 </w:t>
      </w:r>
      <w:r>
        <w:rPr>
          <w:b/>
          <w:color w:val="000000"/>
          <w:sz w:val="22"/>
          <w:szCs w:val="22"/>
        </w:rPr>
        <w:t>membres collectifs</w:t>
      </w:r>
      <w:r>
        <w:rPr>
          <w:color w:val="000000"/>
          <w:sz w:val="22"/>
          <w:szCs w:val="22"/>
        </w:rPr>
        <w:t xml:space="preserve"> (un de plus que l’an dernier) en règle. </w:t>
      </w:r>
    </w:p>
    <w:p w:rsidR="005F0525" w:rsidRDefault="001D0CC3">
      <w:pPr>
        <w:pStyle w:val="LO-normal"/>
        <w:spacing w:line="360" w:lineRule="auto"/>
        <w:jc w:val="both"/>
        <w:rPr>
          <w:b/>
          <w:color w:val="000000"/>
          <w:sz w:val="22"/>
          <w:szCs w:val="22"/>
        </w:rPr>
      </w:pPr>
      <w:r>
        <w:rPr>
          <w:color w:val="000000"/>
          <w:sz w:val="22"/>
          <w:szCs w:val="22"/>
        </w:rPr>
        <w:t xml:space="preserve">Les membres collectifs sont </w:t>
      </w:r>
      <w:r>
        <w:rPr>
          <w:b/>
          <w:color w:val="000000"/>
          <w:sz w:val="22"/>
          <w:szCs w:val="22"/>
        </w:rPr>
        <w:t>DAWN (RAFH Canada (le Réseau d’action des femmes handicapées du Canada)</w:t>
      </w:r>
      <w:r>
        <w:rPr>
          <w:color w:val="000000"/>
          <w:sz w:val="22"/>
          <w:szCs w:val="22"/>
        </w:rPr>
        <w:t xml:space="preserve">, </w:t>
      </w:r>
      <w:r>
        <w:rPr>
          <w:b/>
          <w:color w:val="000000"/>
          <w:sz w:val="22"/>
          <w:szCs w:val="22"/>
        </w:rPr>
        <w:t>Moelle épinière et motricité Québec, le Regroupement des aveugles et amblyopes du Montréal Métro (RAAMM)</w:t>
      </w:r>
      <w:r>
        <w:rPr>
          <w:color w:val="000000"/>
          <w:sz w:val="22"/>
          <w:szCs w:val="22"/>
        </w:rPr>
        <w:t xml:space="preserve"> et </w:t>
      </w:r>
      <w:r>
        <w:rPr>
          <w:b/>
          <w:color w:val="000000"/>
          <w:sz w:val="22"/>
          <w:szCs w:val="22"/>
        </w:rPr>
        <w:t>Parrainage civique Montréal, le Regroupement québécois du parrainage civique (RQPC), Main Forte, Amalgame, Vie-Autonome Montréal et la Ligue des droits et libertés.</w:t>
      </w:r>
    </w:p>
    <w:p w:rsidR="005F0525" w:rsidRDefault="005F0525">
      <w:pPr>
        <w:pStyle w:val="LO-normal"/>
        <w:spacing w:line="360" w:lineRule="auto"/>
        <w:jc w:val="both"/>
        <w:rPr>
          <w:b/>
          <w:color w:val="000000"/>
          <w:sz w:val="22"/>
          <w:szCs w:val="22"/>
        </w:rPr>
      </w:pPr>
    </w:p>
    <w:p w:rsidR="005F0525" w:rsidRDefault="001D0CC3">
      <w:pPr>
        <w:pStyle w:val="Titre1"/>
        <w:spacing w:line="360" w:lineRule="auto"/>
      </w:pPr>
      <w:bookmarkStart w:id="18" w:name="_17dp8vu"/>
      <w:bookmarkStart w:id="19" w:name="_Toc5541069"/>
      <w:bookmarkEnd w:id="18"/>
      <w:r>
        <w:t>Relations avec le milieu associatif</w:t>
      </w:r>
      <w:bookmarkEnd w:id="19"/>
    </w:p>
    <w:p w:rsidR="005F0525" w:rsidRDefault="001D0CC3">
      <w:pPr>
        <w:pStyle w:val="LO-normal"/>
        <w:spacing w:line="360" w:lineRule="auto"/>
        <w:rPr>
          <w:color w:val="000000"/>
          <w:sz w:val="23"/>
          <w:szCs w:val="23"/>
        </w:rPr>
      </w:pPr>
      <w:r>
        <w:rPr>
          <w:color w:val="000000"/>
          <w:sz w:val="23"/>
          <w:szCs w:val="23"/>
        </w:rPr>
        <w:t>Le RAPLIQ est membre des organismes suivants :</w:t>
      </w:r>
    </w:p>
    <w:p w:rsidR="005F0525" w:rsidRDefault="005F0525">
      <w:pPr>
        <w:pStyle w:val="LO-normal"/>
        <w:spacing w:line="360" w:lineRule="auto"/>
        <w:rPr>
          <w:color w:val="000000"/>
          <w:sz w:val="23"/>
          <w:szCs w:val="23"/>
        </w:rPr>
      </w:pPr>
    </w:p>
    <w:p w:rsidR="005F0525" w:rsidRDefault="001D0CC3">
      <w:pPr>
        <w:pStyle w:val="LO-normal"/>
        <w:numPr>
          <w:ilvl w:val="0"/>
          <w:numId w:val="1"/>
        </w:numPr>
        <w:spacing w:line="360" w:lineRule="auto"/>
        <w:rPr>
          <w:color w:val="000000"/>
          <w:sz w:val="23"/>
          <w:szCs w:val="23"/>
        </w:rPr>
      </w:pPr>
      <w:r>
        <w:rPr>
          <w:color w:val="000000"/>
          <w:sz w:val="23"/>
          <w:szCs w:val="23"/>
        </w:rPr>
        <w:t>DÉPHY Montréal</w:t>
      </w:r>
    </w:p>
    <w:p w:rsidR="005F0525" w:rsidRDefault="001D0CC3">
      <w:pPr>
        <w:pStyle w:val="LO-normal"/>
        <w:numPr>
          <w:ilvl w:val="0"/>
          <w:numId w:val="2"/>
        </w:numPr>
        <w:spacing w:line="360" w:lineRule="auto"/>
        <w:ind w:hanging="360"/>
        <w:rPr>
          <w:color w:val="000000"/>
          <w:sz w:val="23"/>
          <w:szCs w:val="23"/>
        </w:rPr>
      </w:pPr>
      <w:r>
        <w:rPr>
          <w:color w:val="000000"/>
          <w:sz w:val="23"/>
          <w:szCs w:val="23"/>
        </w:rPr>
        <w:t>Confédération des organismes de personnes handicapées du Québec (COPHAN);</w:t>
      </w:r>
    </w:p>
    <w:p w:rsidR="005F0525" w:rsidRDefault="001D0CC3">
      <w:pPr>
        <w:pStyle w:val="LO-normal"/>
        <w:spacing w:before="120" w:line="360" w:lineRule="auto"/>
        <w:rPr>
          <w:color w:val="000000"/>
          <w:sz w:val="23"/>
          <w:szCs w:val="23"/>
        </w:rPr>
      </w:pPr>
      <w:r>
        <w:rPr>
          <w:color w:val="000000"/>
          <w:sz w:val="23"/>
          <w:szCs w:val="23"/>
        </w:rPr>
        <w:t>L’APDA (Association des personnes ayant une déficience de l’audition)</w:t>
      </w:r>
    </w:p>
    <w:p w:rsidR="005F0525" w:rsidRDefault="001D0CC3">
      <w:pPr>
        <w:pStyle w:val="LO-normal"/>
        <w:numPr>
          <w:ilvl w:val="0"/>
          <w:numId w:val="14"/>
        </w:numPr>
        <w:spacing w:line="360" w:lineRule="auto"/>
        <w:ind w:left="641" w:hanging="284"/>
        <w:jc w:val="both"/>
        <w:rPr>
          <w:color w:val="000000"/>
          <w:sz w:val="23"/>
          <w:szCs w:val="23"/>
        </w:rPr>
      </w:pPr>
      <w:r>
        <w:rPr>
          <w:color w:val="000000"/>
          <w:sz w:val="23"/>
          <w:szCs w:val="23"/>
        </w:rPr>
        <w:t>Centre de recherche-action sur les relations raciales (CRARR);</w:t>
      </w:r>
    </w:p>
    <w:p w:rsidR="005F0525" w:rsidRDefault="001D0CC3">
      <w:pPr>
        <w:pStyle w:val="LO-normal"/>
        <w:numPr>
          <w:ilvl w:val="0"/>
          <w:numId w:val="14"/>
        </w:numPr>
        <w:spacing w:line="360" w:lineRule="auto"/>
        <w:ind w:left="641" w:hanging="284"/>
        <w:jc w:val="both"/>
        <w:rPr>
          <w:color w:val="000000"/>
          <w:sz w:val="23"/>
          <w:szCs w:val="23"/>
        </w:rPr>
      </w:pPr>
      <w:r>
        <w:rPr>
          <w:color w:val="000000"/>
          <w:sz w:val="23"/>
          <w:szCs w:val="23"/>
        </w:rPr>
        <w:t>Conseil des Montréalaises</w:t>
      </w:r>
    </w:p>
    <w:p w:rsidR="005F0525" w:rsidRDefault="001D0CC3">
      <w:pPr>
        <w:pStyle w:val="LO-normal"/>
        <w:numPr>
          <w:ilvl w:val="0"/>
          <w:numId w:val="14"/>
        </w:numPr>
        <w:spacing w:line="360" w:lineRule="auto"/>
        <w:ind w:left="641" w:hanging="284"/>
        <w:jc w:val="both"/>
        <w:rPr>
          <w:color w:val="000000"/>
          <w:sz w:val="23"/>
          <w:szCs w:val="23"/>
        </w:rPr>
      </w:pPr>
      <w:r>
        <w:rPr>
          <w:color w:val="000000"/>
          <w:sz w:val="23"/>
          <w:szCs w:val="23"/>
        </w:rPr>
        <w:t>Conseil Jeunesse de Montréal</w:t>
      </w:r>
    </w:p>
    <w:p w:rsidR="005F0525" w:rsidRDefault="001D0CC3">
      <w:pPr>
        <w:pStyle w:val="LO-normal"/>
        <w:numPr>
          <w:ilvl w:val="0"/>
          <w:numId w:val="14"/>
        </w:numPr>
        <w:spacing w:line="360" w:lineRule="auto"/>
        <w:ind w:left="641" w:hanging="284"/>
        <w:jc w:val="both"/>
        <w:rPr>
          <w:color w:val="000000"/>
          <w:sz w:val="23"/>
          <w:szCs w:val="23"/>
        </w:rPr>
      </w:pPr>
      <w:r>
        <w:rPr>
          <w:color w:val="000000"/>
          <w:sz w:val="23"/>
          <w:szCs w:val="23"/>
        </w:rPr>
        <w:t>Ex-Aequo;</w:t>
      </w:r>
    </w:p>
    <w:p w:rsidR="005F0525" w:rsidRDefault="001D0CC3">
      <w:pPr>
        <w:pStyle w:val="LO-normal"/>
        <w:numPr>
          <w:ilvl w:val="0"/>
          <w:numId w:val="3"/>
        </w:numPr>
        <w:spacing w:line="360" w:lineRule="auto"/>
        <w:ind w:left="641" w:hanging="284"/>
        <w:jc w:val="both"/>
        <w:rPr>
          <w:color w:val="000000"/>
          <w:sz w:val="23"/>
          <w:szCs w:val="23"/>
        </w:rPr>
      </w:pPr>
      <w:r>
        <w:rPr>
          <w:color w:val="000000"/>
          <w:sz w:val="23"/>
          <w:szCs w:val="23"/>
        </w:rPr>
        <w:t>Forum Jeunesse de l’île de Montréal;</w:t>
      </w:r>
    </w:p>
    <w:p w:rsidR="005F0525" w:rsidRDefault="001D0CC3">
      <w:pPr>
        <w:pStyle w:val="LO-normal"/>
        <w:numPr>
          <w:ilvl w:val="0"/>
          <w:numId w:val="3"/>
        </w:numPr>
        <w:spacing w:line="360" w:lineRule="auto"/>
        <w:ind w:left="641" w:hanging="284"/>
        <w:jc w:val="both"/>
        <w:rPr>
          <w:color w:val="000000"/>
          <w:sz w:val="23"/>
          <w:szCs w:val="23"/>
        </w:rPr>
      </w:pPr>
      <w:proofErr w:type="spellStart"/>
      <w:r>
        <w:rPr>
          <w:color w:val="000000"/>
          <w:sz w:val="23"/>
          <w:szCs w:val="23"/>
        </w:rPr>
        <w:t>Kéroul</w:t>
      </w:r>
      <w:proofErr w:type="spellEnd"/>
    </w:p>
    <w:p w:rsidR="005F0525" w:rsidRDefault="001D0CC3">
      <w:pPr>
        <w:pStyle w:val="LO-normal"/>
        <w:numPr>
          <w:ilvl w:val="0"/>
          <w:numId w:val="3"/>
        </w:numPr>
        <w:spacing w:line="360" w:lineRule="auto"/>
        <w:ind w:left="641" w:hanging="284"/>
        <w:jc w:val="both"/>
        <w:rPr>
          <w:color w:val="000000"/>
          <w:sz w:val="23"/>
          <w:szCs w:val="23"/>
        </w:rPr>
      </w:pPr>
      <w:r>
        <w:rPr>
          <w:color w:val="000000"/>
          <w:sz w:val="23"/>
          <w:szCs w:val="23"/>
        </w:rPr>
        <w:t>Moelle épinière et Motricité Québec;</w:t>
      </w:r>
    </w:p>
    <w:p w:rsidR="005F0525" w:rsidRDefault="001D0CC3">
      <w:pPr>
        <w:pStyle w:val="LO-normal"/>
        <w:numPr>
          <w:ilvl w:val="0"/>
          <w:numId w:val="3"/>
        </w:numPr>
        <w:spacing w:line="360" w:lineRule="auto"/>
        <w:ind w:left="641" w:hanging="284"/>
        <w:jc w:val="both"/>
        <w:rPr>
          <w:color w:val="000000"/>
          <w:sz w:val="23"/>
          <w:szCs w:val="23"/>
        </w:rPr>
      </w:pPr>
      <w:r>
        <w:rPr>
          <w:color w:val="000000"/>
          <w:sz w:val="23"/>
          <w:szCs w:val="23"/>
        </w:rPr>
        <w:t>RAECAQ</w:t>
      </w:r>
    </w:p>
    <w:p w:rsidR="005F0525" w:rsidRDefault="001D0CC3">
      <w:pPr>
        <w:pStyle w:val="LO-normal"/>
        <w:numPr>
          <w:ilvl w:val="0"/>
          <w:numId w:val="6"/>
        </w:numPr>
        <w:spacing w:line="360" w:lineRule="auto"/>
        <w:ind w:left="641" w:hanging="284"/>
        <w:jc w:val="both"/>
        <w:rPr>
          <w:color w:val="000000"/>
          <w:sz w:val="23"/>
          <w:szCs w:val="23"/>
        </w:rPr>
      </w:pPr>
      <w:r>
        <w:rPr>
          <w:color w:val="000000"/>
          <w:sz w:val="23"/>
          <w:szCs w:val="23"/>
        </w:rPr>
        <w:t>Regroupement des aveugles et amblyopes du Montréal métropolitain (RAAMM</w:t>
      </w:r>
      <w:r>
        <w:rPr>
          <w:b/>
          <w:color w:val="000000"/>
          <w:sz w:val="23"/>
          <w:szCs w:val="23"/>
        </w:rPr>
        <w:t xml:space="preserve">) : </w:t>
      </w:r>
    </w:p>
    <w:p w:rsidR="005F0525" w:rsidRDefault="001D0CC3">
      <w:pPr>
        <w:pStyle w:val="LO-normal"/>
        <w:numPr>
          <w:ilvl w:val="0"/>
          <w:numId w:val="6"/>
        </w:numPr>
        <w:spacing w:line="360" w:lineRule="auto"/>
        <w:ind w:left="641" w:hanging="284"/>
        <w:jc w:val="both"/>
        <w:rPr>
          <w:color w:val="000000"/>
          <w:sz w:val="23"/>
          <w:szCs w:val="23"/>
        </w:rPr>
      </w:pPr>
      <w:r>
        <w:rPr>
          <w:color w:val="000000"/>
          <w:sz w:val="23"/>
          <w:szCs w:val="23"/>
        </w:rPr>
        <w:t>Regroupement des aveugles et amblyopes du Québec (RAAQ);</w:t>
      </w:r>
    </w:p>
    <w:p w:rsidR="005F0525" w:rsidRDefault="001D0CC3">
      <w:pPr>
        <w:pStyle w:val="LO-normal"/>
        <w:numPr>
          <w:ilvl w:val="0"/>
          <w:numId w:val="12"/>
        </w:numPr>
        <w:spacing w:line="360" w:lineRule="auto"/>
        <w:ind w:left="641" w:hanging="284"/>
        <w:jc w:val="both"/>
        <w:rPr>
          <w:color w:val="000000"/>
          <w:sz w:val="23"/>
          <w:szCs w:val="23"/>
        </w:rPr>
      </w:pPr>
      <w:r>
        <w:rPr>
          <w:color w:val="000000"/>
          <w:sz w:val="23"/>
          <w:szCs w:val="23"/>
        </w:rPr>
        <w:t>ROP-03</w:t>
      </w:r>
    </w:p>
    <w:p w:rsidR="005F0525" w:rsidRDefault="001D0CC3">
      <w:pPr>
        <w:pStyle w:val="LO-normal"/>
        <w:numPr>
          <w:ilvl w:val="0"/>
          <w:numId w:val="12"/>
        </w:numPr>
        <w:spacing w:line="360" w:lineRule="auto"/>
        <w:ind w:left="641" w:hanging="284"/>
        <w:jc w:val="both"/>
        <w:rPr>
          <w:color w:val="000000"/>
          <w:sz w:val="23"/>
          <w:szCs w:val="23"/>
        </w:rPr>
      </w:pPr>
      <w:r>
        <w:rPr>
          <w:color w:val="000000"/>
          <w:sz w:val="23"/>
          <w:szCs w:val="23"/>
        </w:rPr>
        <w:t>Ligue des droits et libertés</w:t>
      </w:r>
    </w:p>
    <w:p w:rsidR="005F0525" w:rsidRDefault="005F0525">
      <w:pPr>
        <w:pStyle w:val="LO-normal"/>
        <w:spacing w:line="360" w:lineRule="auto"/>
        <w:ind w:left="641"/>
        <w:jc w:val="both"/>
        <w:rPr>
          <w:color w:val="000000"/>
          <w:sz w:val="23"/>
          <w:szCs w:val="23"/>
        </w:rPr>
      </w:pPr>
    </w:p>
    <w:p w:rsidR="008D0983" w:rsidRDefault="008D0983">
      <w:pPr>
        <w:pStyle w:val="LO-normal"/>
        <w:spacing w:line="360" w:lineRule="auto"/>
        <w:ind w:left="641"/>
        <w:jc w:val="both"/>
        <w:rPr>
          <w:color w:val="000000"/>
          <w:sz w:val="23"/>
          <w:szCs w:val="23"/>
        </w:rPr>
      </w:pPr>
    </w:p>
    <w:p w:rsidR="00AC57D4" w:rsidRDefault="00AC57D4">
      <w:pPr>
        <w:pStyle w:val="LO-normal"/>
        <w:spacing w:line="360" w:lineRule="auto"/>
        <w:ind w:left="641"/>
        <w:jc w:val="both"/>
        <w:rPr>
          <w:color w:val="000000"/>
          <w:sz w:val="23"/>
          <w:szCs w:val="23"/>
        </w:rPr>
      </w:pPr>
    </w:p>
    <w:p w:rsidR="008D0983" w:rsidRDefault="008D0983">
      <w:pPr>
        <w:pStyle w:val="LO-normal"/>
        <w:spacing w:line="360" w:lineRule="auto"/>
        <w:ind w:left="641"/>
        <w:jc w:val="both"/>
        <w:rPr>
          <w:color w:val="000000"/>
          <w:sz w:val="23"/>
          <w:szCs w:val="23"/>
        </w:rPr>
      </w:pPr>
    </w:p>
    <w:p w:rsidR="005F0525" w:rsidRDefault="001D0CC3">
      <w:pPr>
        <w:pStyle w:val="LO-normal"/>
        <w:spacing w:after="120" w:line="360" w:lineRule="auto"/>
        <w:jc w:val="both"/>
        <w:rPr>
          <w:color w:val="000000"/>
          <w:sz w:val="23"/>
          <w:szCs w:val="23"/>
        </w:rPr>
      </w:pPr>
      <w:r>
        <w:rPr>
          <w:color w:val="000000"/>
          <w:sz w:val="23"/>
          <w:szCs w:val="23"/>
        </w:rPr>
        <w:t>Enfin, des membres du CA du RAPLIQ s’impliquent dans les organismes et comités suivants :</w:t>
      </w:r>
    </w:p>
    <w:p w:rsidR="00AC57D4" w:rsidRDefault="00AC57D4">
      <w:pPr>
        <w:pStyle w:val="LO-normal"/>
        <w:spacing w:after="120" w:line="360" w:lineRule="auto"/>
        <w:jc w:val="both"/>
        <w:rPr>
          <w:color w:val="000000"/>
          <w:sz w:val="23"/>
          <w:szCs w:val="23"/>
        </w:rPr>
      </w:pPr>
    </w:p>
    <w:p w:rsidR="005F0525" w:rsidRDefault="001D0CC3">
      <w:pPr>
        <w:pStyle w:val="LO-normal"/>
        <w:numPr>
          <w:ilvl w:val="0"/>
          <w:numId w:val="4"/>
        </w:numPr>
        <w:spacing w:line="360" w:lineRule="auto"/>
        <w:ind w:left="714" w:hanging="357"/>
        <w:jc w:val="both"/>
        <w:rPr>
          <w:b/>
          <w:color w:val="000000"/>
          <w:sz w:val="23"/>
          <w:szCs w:val="23"/>
        </w:rPr>
      </w:pPr>
      <w:r>
        <w:rPr>
          <w:b/>
          <w:color w:val="000000"/>
          <w:sz w:val="23"/>
          <w:szCs w:val="23"/>
        </w:rPr>
        <w:t>Linda Gauthier</w:t>
      </w:r>
    </w:p>
    <w:p w:rsidR="005F0525" w:rsidRDefault="001D0CC3">
      <w:pPr>
        <w:pStyle w:val="LO-normal"/>
        <w:numPr>
          <w:ilvl w:val="1"/>
          <w:numId w:val="8"/>
        </w:numPr>
        <w:spacing w:line="360" w:lineRule="auto"/>
        <w:ind w:left="1134" w:hanging="425"/>
        <w:jc w:val="both"/>
        <w:rPr>
          <w:color w:val="000000"/>
          <w:sz w:val="23"/>
          <w:szCs w:val="23"/>
        </w:rPr>
      </w:pPr>
      <w:r>
        <w:rPr>
          <w:color w:val="000000"/>
          <w:sz w:val="23"/>
          <w:szCs w:val="23"/>
        </w:rPr>
        <w:t xml:space="preserve">Membre du </w:t>
      </w:r>
      <w:r>
        <w:rPr>
          <w:b/>
          <w:color w:val="000000"/>
          <w:sz w:val="23"/>
          <w:szCs w:val="23"/>
        </w:rPr>
        <w:t xml:space="preserve">comité directeur du RAECAQ </w:t>
      </w:r>
      <w:r>
        <w:rPr>
          <w:color w:val="000000"/>
          <w:sz w:val="23"/>
          <w:szCs w:val="23"/>
        </w:rPr>
        <w:t>(Regroupement pour l’accessibilité des commerces et places d’affaires du Québec)</w:t>
      </w:r>
      <w:r>
        <w:rPr>
          <w:b/>
          <w:color w:val="000000"/>
          <w:sz w:val="23"/>
          <w:szCs w:val="23"/>
        </w:rPr>
        <w:t>;</w:t>
      </w:r>
    </w:p>
    <w:p w:rsidR="005F0525" w:rsidRDefault="001D0CC3">
      <w:pPr>
        <w:pStyle w:val="LO-normal"/>
        <w:numPr>
          <w:ilvl w:val="1"/>
          <w:numId w:val="8"/>
        </w:numPr>
        <w:spacing w:line="360" w:lineRule="auto"/>
        <w:ind w:left="1134" w:hanging="425"/>
        <w:jc w:val="both"/>
        <w:rPr>
          <w:color w:val="000000"/>
          <w:sz w:val="23"/>
          <w:szCs w:val="23"/>
        </w:rPr>
      </w:pPr>
      <w:r>
        <w:rPr>
          <w:color w:val="000000"/>
          <w:sz w:val="23"/>
          <w:szCs w:val="23"/>
        </w:rPr>
        <w:t>Membre du</w:t>
      </w:r>
      <w:r>
        <w:rPr>
          <w:b/>
          <w:color w:val="000000"/>
          <w:sz w:val="23"/>
          <w:szCs w:val="23"/>
        </w:rPr>
        <w:t xml:space="preserve"> comité sur l’accessibilité du ROPMM</w:t>
      </w:r>
    </w:p>
    <w:p w:rsidR="005F0525" w:rsidRDefault="001D0CC3">
      <w:pPr>
        <w:pStyle w:val="LO-normal"/>
        <w:numPr>
          <w:ilvl w:val="1"/>
          <w:numId w:val="8"/>
        </w:numPr>
        <w:spacing w:line="360" w:lineRule="auto"/>
        <w:ind w:left="1134" w:hanging="425"/>
        <w:jc w:val="both"/>
        <w:rPr>
          <w:color w:val="000000"/>
          <w:sz w:val="23"/>
          <w:szCs w:val="23"/>
        </w:rPr>
      </w:pPr>
      <w:bookmarkStart w:id="20" w:name="_3rdcrjn"/>
      <w:bookmarkEnd w:id="20"/>
      <w:r>
        <w:rPr>
          <w:color w:val="000000"/>
          <w:sz w:val="23"/>
          <w:szCs w:val="23"/>
        </w:rPr>
        <w:t xml:space="preserve">Siège sur le comité d’accessibilité universelle de </w:t>
      </w:r>
      <w:r>
        <w:rPr>
          <w:b/>
          <w:color w:val="000000"/>
          <w:sz w:val="23"/>
          <w:szCs w:val="23"/>
        </w:rPr>
        <w:t xml:space="preserve">VIA Rail Canada </w:t>
      </w:r>
      <w:proofErr w:type="spellStart"/>
      <w:r>
        <w:rPr>
          <w:b/>
          <w:color w:val="000000"/>
          <w:sz w:val="23"/>
          <w:szCs w:val="23"/>
        </w:rPr>
        <w:t>inc.</w:t>
      </w:r>
      <w:proofErr w:type="spellEnd"/>
    </w:p>
    <w:p w:rsidR="005F0525" w:rsidRDefault="005F0525">
      <w:pPr>
        <w:pStyle w:val="LO-normal"/>
        <w:spacing w:line="360" w:lineRule="auto"/>
        <w:ind w:left="1134"/>
        <w:jc w:val="both"/>
        <w:rPr>
          <w:color w:val="000000"/>
          <w:sz w:val="23"/>
          <w:szCs w:val="23"/>
        </w:rPr>
      </w:pPr>
    </w:p>
    <w:p w:rsidR="005F0525" w:rsidRDefault="001D0CC3">
      <w:pPr>
        <w:pStyle w:val="LO-normal"/>
        <w:numPr>
          <w:ilvl w:val="0"/>
          <w:numId w:val="5"/>
        </w:numPr>
        <w:spacing w:before="120" w:line="360" w:lineRule="auto"/>
        <w:ind w:left="714" w:hanging="357"/>
        <w:jc w:val="both"/>
        <w:rPr>
          <w:b/>
          <w:color w:val="000000"/>
          <w:sz w:val="23"/>
          <w:szCs w:val="23"/>
        </w:rPr>
      </w:pPr>
      <w:r>
        <w:rPr>
          <w:b/>
          <w:color w:val="000000"/>
          <w:sz w:val="23"/>
          <w:szCs w:val="23"/>
        </w:rPr>
        <w:t xml:space="preserve">Laurent Morissette </w:t>
      </w:r>
    </w:p>
    <w:p w:rsidR="005F0525" w:rsidRDefault="001D0CC3">
      <w:pPr>
        <w:pStyle w:val="LO-normal"/>
        <w:numPr>
          <w:ilvl w:val="1"/>
          <w:numId w:val="8"/>
        </w:numPr>
        <w:spacing w:line="360" w:lineRule="auto"/>
        <w:ind w:left="1134" w:hanging="425"/>
        <w:jc w:val="both"/>
        <w:rPr>
          <w:color w:val="000000"/>
          <w:sz w:val="23"/>
          <w:szCs w:val="23"/>
        </w:rPr>
      </w:pPr>
      <w:r>
        <w:rPr>
          <w:color w:val="000000"/>
          <w:sz w:val="23"/>
          <w:szCs w:val="23"/>
        </w:rPr>
        <w:t>Président de Bouffe-Action de Rosemont;</w:t>
      </w:r>
    </w:p>
    <w:p w:rsidR="005F0525" w:rsidRDefault="001D0CC3">
      <w:pPr>
        <w:pStyle w:val="LO-normal"/>
        <w:numPr>
          <w:ilvl w:val="1"/>
          <w:numId w:val="8"/>
        </w:numPr>
        <w:spacing w:after="120" w:line="360" w:lineRule="auto"/>
        <w:ind w:left="1134" w:hanging="425"/>
        <w:jc w:val="both"/>
        <w:rPr>
          <w:color w:val="000000"/>
          <w:sz w:val="23"/>
          <w:szCs w:val="23"/>
        </w:rPr>
      </w:pPr>
      <w:r>
        <w:rPr>
          <w:color w:val="000000"/>
          <w:sz w:val="23"/>
          <w:szCs w:val="23"/>
        </w:rPr>
        <w:t>Administrateur au</w:t>
      </w:r>
      <w:r w:rsidR="00540AC2">
        <w:rPr>
          <w:color w:val="000000"/>
          <w:sz w:val="23"/>
          <w:szCs w:val="23"/>
        </w:rPr>
        <w:t xml:space="preserve"> F</w:t>
      </w:r>
      <w:r>
        <w:rPr>
          <w:color w:val="000000"/>
          <w:sz w:val="23"/>
          <w:szCs w:val="23"/>
        </w:rPr>
        <w:t>orum Jeunesse de l’Île de Montréal.</w:t>
      </w:r>
    </w:p>
    <w:p w:rsidR="005F0525" w:rsidRDefault="001D0CC3">
      <w:pPr>
        <w:pStyle w:val="LO-normal"/>
        <w:numPr>
          <w:ilvl w:val="1"/>
          <w:numId w:val="8"/>
        </w:numPr>
        <w:spacing w:after="120" w:line="360" w:lineRule="auto"/>
        <w:ind w:left="1134" w:hanging="425"/>
        <w:jc w:val="both"/>
        <w:rPr>
          <w:b/>
          <w:color w:val="000000"/>
          <w:sz w:val="23"/>
          <w:szCs w:val="23"/>
        </w:rPr>
      </w:pPr>
      <w:r>
        <w:rPr>
          <w:color w:val="000000"/>
          <w:sz w:val="23"/>
          <w:szCs w:val="23"/>
        </w:rPr>
        <w:t xml:space="preserve">Siège sur le comité d’accessibilité universelle de </w:t>
      </w:r>
      <w:r>
        <w:rPr>
          <w:b/>
          <w:color w:val="000000"/>
          <w:sz w:val="23"/>
          <w:szCs w:val="23"/>
        </w:rPr>
        <w:t xml:space="preserve">VIA Rail Canada </w:t>
      </w:r>
      <w:proofErr w:type="spellStart"/>
      <w:r>
        <w:rPr>
          <w:b/>
          <w:color w:val="000000"/>
          <w:sz w:val="23"/>
          <w:szCs w:val="23"/>
        </w:rPr>
        <w:t>inc.</w:t>
      </w:r>
      <w:proofErr w:type="spellEnd"/>
    </w:p>
    <w:p w:rsidR="005F0525" w:rsidRDefault="001D0CC3">
      <w:pPr>
        <w:pStyle w:val="LO-normal"/>
        <w:numPr>
          <w:ilvl w:val="0"/>
          <w:numId w:val="9"/>
        </w:numPr>
        <w:spacing w:before="120" w:line="360" w:lineRule="auto"/>
        <w:ind w:left="714" w:hanging="357"/>
        <w:jc w:val="both"/>
        <w:rPr>
          <w:b/>
          <w:color w:val="000000"/>
          <w:sz w:val="23"/>
          <w:szCs w:val="23"/>
        </w:rPr>
      </w:pPr>
      <w:r>
        <w:rPr>
          <w:b/>
          <w:color w:val="000000"/>
          <w:sz w:val="23"/>
          <w:szCs w:val="23"/>
        </w:rPr>
        <w:t xml:space="preserve">Steven </w:t>
      </w:r>
      <w:proofErr w:type="spellStart"/>
      <w:r>
        <w:rPr>
          <w:b/>
          <w:color w:val="000000"/>
          <w:sz w:val="23"/>
          <w:szCs w:val="23"/>
        </w:rPr>
        <w:t>Laperrière</w:t>
      </w:r>
      <w:proofErr w:type="spellEnd"/>
    </w:p>
    <w:p w:rsidR="005F0525" w:rsidRDefault="001D0CC3">
      <w:pPr>
        <w:pStyle w:val="LO-normal"/>
        <w:numPr>
          <w:ilvl w:val="1"/>
          <w:numId w:val="8"/>
        </w:numPr>
        <w:spacing w:line="360" w:lineRule="auto"/>
        <w:ind w:left="1134" w:hanging="425"/>
        <w:jc w:val="both"/>
        <w:rPr>
          <w:color w:val="000000"/>
          <w:sz w:val="23"/>
          <w:szCs w:val="23"/>
        </w:rPr>
      </w:pPr>
      <w:r>
        <w:rPr>
          <w:color w:val="000000"/>
          <w:sz w:val="23"/>
          <w:szCs w:val="23"/>
        </w:rPr>
        <w:t>Président du Salon littéraire du Québec;</w:t>
      </w:r>
    </w:p>
    <w:p w:rsidR="005F0525" w:rsidRDefault="001D0CC3">
      <w:pPr>
        <w:pStyle w:val="LO-normal"/>
        <w:numPr>
          <w:ilvl w:val="1"/>
          <w:numId w:val="8"/>
        </w:numPr>
        <w:spacing w:line="360" w:lineRule="auto"/>
        <w:ind w:left="1134" w:hanging="425"/>
        <w:jc w:val="both"/>
        <w:rPr>
          <w:color w:val="000000"/>
          <w:sz w:val="23"/>
          <w:szCs w:val="23"/>
        </w:rPr>
      </w:pPr>
      <w:r>
        <w:rPr>
          <w:color w:val="000000"/>
          <w:sz w:val="23"/>
          <w:szCs w:val="23"/>
        </w:rPr>
        <w:t>Siège sur le comité directeur du RAECAQ (Regroupement pour l’accessibilité des commerces et places d’affaires du Québec);</w:t>
      </w:r>
    </w:p>
    <w:p w:rsidR="004442E2" w:rsidRPr="004442E2" w:rsidRDefault="001D0CC3" w:rsidP="004442E2">
      <w:pPr>
        <w:pStyle w:val="LO-normal"/>
        <w:numPr>
          <w:ilvl w:val="1"/>
          <w:numId w:val="8"/>
        </w:numPr>
        <w:spacing w:line="360" w:lineRule="auto"/>
        <w:ind w:left="1134" w:hanging="425"/>
        <w:jc w:val="both"/>
        <w:rPr>
          <w:b/>
          <w:color w:val="000000"/>
          <w:sz w:val="23"/>
          <w:szCs w:val="23"/>
        </w:rPr>
      </w:pPr>
      <w:r>
        <w:rPr>
          <w:color w:val="000000"/>
          <w:sz w:val="23"/>
          <w:szCs w:val="23"/>
        </w:rPr>
        <w:t>Vice-président de la Fondation Mance-</w:t>
      </w:r>
      <w:proofErr w:type="spellStart"/>
      <w:r>
        <w:rPr>
          <w:color w:val="000000"/>
          <w:sz w:val="23"/>
          <w:szCs w:val="23"/>
        </w:rPr>
        <w:t>Décary</w:t>
      </w:r>
      <w:bookmarkStart w:id="21" w:name="_26in1rg"/>
      <w:bookmarkEnd w:id="21"/>
      <w:proofErr w:type="spellEnd"/>
    </w:p>
    <w:p w:rsidR="005F0525" w:rsidRPr="004442E2" w:rsidRDefault="001D0CC3" w:rsidP="007260D9">
      <w:pPr>
        <w:pStyle w:val="Titre1"/>
        <w:rPr>
          <w:color w:val="000000"/>
          <w:sz w:val="23"/>
          <w:szCs w:val="23"/>
        </w:rPr>
      </w:pPr>
      <w:bookmarkStart w:id="22" w:name="_Toc5541070"/>
      <w:r w:rsidRPr="004442E2">
        <w:t>Fonctionnement démocratique</w:t>
      </w:r>
      <w:r w:rsidR="007260D9">
        <w:t xml:space="preserve"> </w:t>
      </w:r>
      <w:r>
        <w:rPr>
          <w:noProof/>
        </w:rPr>
        <w:drawing>
          <wp:inline distT="0" distB="0" distL="0" distR="0">
            <wp:extent cx="1378585" cy="720090"/>
            <wp:effectExtent l="0" t="0" r="0" b="0"/>
            <wp:docPr id="17" name="Image1" descr="C:\Users\ordirapliq\AppData\Local\Microsoft\Windows\INetCache\Content.MSO\77146C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descr="C:\Users\ordirapliq\AppData\Local\Microsoft\Windows\INetCache\Content.MSO\77146C09.tmp"/>
                    <pic:cNvPicPr>
                      <a:picLocks noChangeAspect="1" noChangeArrowheads="1"/>
                    </pic:cNvPicPr>
                  </pic:nvPicPr>
                  <pic:blipFill>
                    <a:blip r:embed="rId21"/>
                    <a:stretch>
                      <a:fillRect/>
                    </a:stretch>
                  </pic:blipFill>
                  <pic:spPr bwMode="auto">
                    <a:xfrm>
                      <a:off x="0" y="0"/>
                      <a:ext cx="1378585" cy="720090"/>
                    </a:xfrm>
                    <a:prstGeom prst="rect">
                      <a:avLst/>
                    </a:prstGeom>
                  </pic:spPr>
                </pic:pic>
              </a:graphicData>
            </a:graphic>
          </wp:inline>
        </w:drawing>
      </w:r>
      <w:bookmarkEnd w:id="22"/>
    </w:p>
    <w:p w:rsidR="004442E2" w:rsidRDefault="004442E2">
      <w:pPr>
        <w:pStyle w:val="LO-normal"/>
        <w:rPr>
          <w:b/>
          <w:color w:val="000000"/>
        </w:rPr>
      </w:pPr>
    </w:p>
    <w:p w:rsidR="005F0525" w:rsidRDefault="001D0CC3">
      <w:pPr>
        <w:pStyle w:val="LO-normal"/>
        <w:rPr>
          <w:color w:val="000000"/>
        </w:rPr>
      </w:pPr>
      <w:r>
        <w:rPr>
          <w:b/>
          <w:color w:val="000000"/>
        </w:rPr>
        <w:t>(Image de deux groupes de mains levées en signe de demande de parole</w:t>
      </w:r>
      <w:r>
        <w:rPr>
          <w:color w:val="000000"/>
        </w:rPr>
        <w:t>)</w:t>
      </w:r>
    </w:p>
    <w:p w:rsidR="005F0525" w:rsidRDefault="005F0525">
      <w:pPr>
        <w:pStyle w:val="LO-normal"/>
        <w:rPr>
          <w:color w:val="000000"/>
        </w:rPr>
      </w:pPr>
    </w:p>
    <w:p w:rsidR="005F0525" w:rsidRDefault="001D0CC3">
      <w:pPr>
        <w:pStyle w:val="LO-normal"/>
        <w:spacing w:line="360" w:lineRule="auto"/>
        <w:jc w:val="both"/>
        <w:rPr>
          <w:color w:val="000000"/>
          <w:sz w:val="23"/>
          <w:szCs w:val="23"/>
        </w:rPr>
      </w:pPr>
      <w:r>
        <w:rPr>
          <w:b/>
          <w:color w:val="000000"/>
          <w:sz w:val="23"/>
          <w:szCs w:val="23"/>
        </w:rPr>
        <w:t>L’assemblée générale annuelle</w:t>
      </w:r>
      <w:r>
        <w:rPr>
          <w:color w:val="000000"/>
          <w:sz w:val="23"/>
          <w:szCs w:val="23"/>
        </w:rPr>
        <w:t xml:space="preserve"> a eu lieu le 22 septembre 2018, en présence de 21 personnes.</w:t>
      </w:r>
    </w:p>
    <w:p w:rsidR="005F0525" w:rsidRDefault="001D0CC3">
      <w:pPr>
        <w:pStyle w:val="LO-normal"/>
        <w:spacing w:line="360" w:lineRule="auto"/>
        <w:jc w:val="both"/>
        <w:rPr>
          <w:color w:val="000000"/>
          <w:sz w:val="23"/>
          <w:szCs w:val="23"/>
        </w:rPr>
      </w:pPr>
      <w:r>
        <w:rPr>
          <w:b/>
          <w:color w:val="000000"/>
          <w:sz w:val="23"/>
          <w:szCs w:val="23"/>
        </w:rPr>
        <w:t>Le Conseil d’administration</w:t>
      </w:r>
      <w:r>
        <w:rPr>
          <w:color w:val="000000"/>
          <w:sz w:val="23"/>
          <w:szCs w:val="23"/>
        </w:rPr>
        <w:t xml:space="preserve"> a tenu 5 rencontres dans la dernière année :</w:t>
      </w:r>
    </w:p>
    <w:p w:rsidR="005F0525" w:rsidRDefault="001D0CC3">
      <w:pPr>
        <w:pStyle w:val="LO-normal"/>
        <w:numPr>
          <w:ilvl w:val="0"/>
          <w:numId w:val="10"/>
        </w:numPr>
        <w:spacing w:line="360" w:lineRule="auto"/>
        <w:jc w:val="both"/>
        <w:rPr>
          <w:sz w:val="23"/>
          <w:szCs w:val="23"/>
        </w:rPr>
      </w:pPr>
      <w:r>
        <w:rPr>
          <w:color w:val="000000"/>
          <w:sz w:val="23"/>
          <w:szCs w:val="23"/>
        </w:rPr>
        <w:t>5 mai 2018</w:t>
      </w:r>
    </w:p>
    <w:p w:rsidR="005F0525" w:rsidRDefault="001D0CC3">
      <w:pPr>
        <w:pStyle w:val="LO-normal"/>
        <w:numPr>
          <w:ilvl w:val="0"/>
          <w:numId w:val="10"/>
        </w:numPr>
        <w:spacing w:line="360" w:lineRule="auto"/>
        <w:jc w:val="both"/>
        <w:rPr>
          <w:sz w:val="23"/>
          <w:szCs w:val="23"/>
        </w:rPr>
      </w:pPr>
      <w:r>
        <w:rPr>
          <w:color w:val="000000"/>
          <w:sz w:val="23"/>
          <w:szCs w:val="23"/>
        </w:rPr>
        <w:t>8 septembre 2018</w:t>
      </w:r>
    </w:p>
    <w:p w:rsidR="005F0525" w:rsidRDefault="001D0CC3">
      <w:pPr>
        <w:pStyle w:val="LO-normal"/>
        <w:numPr>
          <w:ilvl w:val="0"/>
          <w:numId w:val="10"/>
        </w:numPr>
        <w:spacing w:line="360" w:lineRule="auto"/>
        <w:jc w:val="both"/>
        <w:rPr>
          <w:sz w:val="23"/>
          <w:szCs w:val="23"/>
        </w:rPr>
      </w:pPr>
      <w:r>
        <w:rPr>
          <w:color w:val="000000"/>
          <w:sz w:val="23"/>
          <w:szCs w:val="23"/>
        </w:rPr>
        <w:t>6 novembre 2018</w:t>
      </w:r>
    </w:p>
    <w:p w:rsidR="005F0525" w:rsidRDefault="001D0CC3">
      <w:pPr>
        <w:pStyle w:val="LO-normal"/>
        <w:numPr>
          <w:ilvl w:val="0"/>
          <w:numId w:val="10"/>
        </w:numPr>
        <w:spacing w:line="360" w:lineRule="auto"/>
        <w:jc w:val="both"/>
        <w:rPr>
          <w:sz w:val="23"/>
          <w:szCs w:val="23"/>
        </w:rPr>
      </w:pPr>
      <w:r>
        <w:rPr>
          <w:color w:val="000000"/>
          <w:sz w:val="23"/>
          <w:szCs w:val="23"/>
        </w:rPr>
        <w:t>26 janvier 2019</w:t>
      </w:r>
    </w:p>
    <w:p w:rsidR="005F0525" w:rsidRDefault="001D0CC3">
      <w:pPr>
        <w:pStyle w:val="LO-normal"/>
        <w:numPr>
          <w:ilvl w:val="0"/>
          <w:numId w:val="10"/>
        </w:numPr>
        <w:spacing w:line="360" w:lineRule="auto"/>
        <w:jc w:val="both"/>
        <w:rPr>
          <w:sz w:val="23"/>
          <w:szCs w:val="23"/>
        </w:rPr>
      </w:pPr>
      <w:r>
        <w:rPr>
          <w:color w:val="000000"/>
          <w:sz w:val="23"/>
          <w:szCs w:val="23"/>
        </w:rPr>
        <w:t>20 mars 2019</w:t>
      </w:r>
    </w:p>
    <w:p w:rsidR="005F0525" w:rsidRDefault="001D0CC3">
      <w:pPr>
        <w:pStyle w:val="LO-normal"/>
        <w:spacing w:line="360" w:lineRule="auto"/>
        <w:jc w:val="both"/>
        <w:rPr>
          <w:color w:val="000000"/>
          <w:sz w:val="23"/>
          <w:szCs w:val="23"/>
        </w:rPr>
      </w:pPr>
      <w:r>
        <w:rPr>
          <w:color w:val="000000"/>
          <w:sz w:val="23"/>
          <w:szCs w:val="23"/>
        </w:rPr>
        <w:t xml:space="preserve">Cinq </w:t>
      </w:r>
      <w:r>
        <w:rPr>
          <w:b/>
          <w:color w:val="000000"/>
          <w:sz w:val="23"/>
          <w:szCs w:val="23"/>
        </w:rPr>
        <w:t>rencontres extraordinaires du conseil d’administration</w:t>
      </w:r>
      <w:r>
        <w:rPr>
          <w:color w:val="000000"/>
          <w:sz w:val="23"/>
          <w:szCs w:val="23"/>
        </w:rPr>
        <w:t xml:space="preserve"> ont également eu lieu les.</w:t>
      </w:r>
    </w:p>
    <w:p w:rsidR="002F3256" w:rsidRDefault="001D0CC3" w:rsidP="002F3256">
      <w:pPr>
        <w:pStyle w:val="LO-normal"/>
        <w:spacing w:line="360" w:lineRule="auto"/>
        <w:jc w:val="both"/>
        <w:rPr>
          <w:color w:val="000000"/>
          <w:sz w:val="23"/>
          <w:szCs w:val="23"/>
        </w:rPr>
      </w:pPr>
      <w:r>
        <w:rPr>
          <w:color w:val="000000"/>
          <w:sz w:val="23"/>
          <w:szCs w:val="23"/>
        </w:rPr>
        <w:t>5 avril, 17 et 31 juillet, 16 août et 27 novembre 2018.</w:t>
      </w:r>
      <w:bookmarkStart w:id="23" w:name="_lnxbz9"/>
      <w:bookmarkStart w:id="24" w:name="_Toc5541071"/>
      <w:bookmarkEnd w:id="23"/>
    </w:p>
    <w:p w:rsidR="005F0525" w:rsidRPr="002F3256" w:rsidRDefault="001D0CC3" w:rsidP="002F3256">
      <w:pPr>
        <w:pStyle w:val="LO-normal"/>
        <w:spacing w:line="360" w:lineRule="auto"/>
        <w:jc w:val="both"/>
        <w:rPr>
          <w:b/>
          <w:sz w:val="28"/>
          <w:szCs w:val="28"/>
        </w:rPr>
      </w:pPr>
      <w:r w:rsidRPr="002F3256">
        <w:rPr>
          <w:b/>
          <w:color w:val="215868" w:themeColor="accent5" w:themeShade="80"/>
          <w:sz w:val="28"/>
          <w:szCs w:val="28"/>
        </w:rPr>
        <w:t>Nos activités 2018-2019</w:t>
      </w:r>
      <w:bookmarkEnd w:id="24"/>
    </w:p>
    <w:p w:rsidR="002F3256" w:rsidRPr="002F3256" w:rsidRDefault="002F3256" w:rsidP="002F3256">
      <w:pPr>
        <w:pStyle w:val="LO-normal"/>
        <w:spacing w:line="360" w:lineRule="auto"/>
        <w:jc w:val="both"/>
        <w:rPr>
          <w:color w:val="000000"/>
          <w:sz w:val="23"/>
          <w:szCs w:val="23"/>
        </w:rPr>
      </w:pPr>
    </w:p>
    <w:p w:rsidR="005F0525" w:rsidRDefault="001D0CC3">
      <w:pPr>
        <w:pStyle w:val="Sous-titre"/>
        <w:spacing w:line="360" w:lineRule="auto"/>
        <w:jc w:val="both"/>
      </w:pPr>
      <w:r>
        <w:rPr>
          <w:color w:val="000000"/>
          <w:sz w:val="23"/>
          <w:szCs w:val="23"/>
        </w:rPr>
        <w:t>En raison d’un volume de plaintes encore plus élevé que les années précédentes ne permettant plus de temps pour la promotion collective des droits et</w:t>
      </w:r>
      <w:r w:rsidR="00540AC2">
        <w:rPr>
          <w:color w:val="000000"/>
          <w:sz w:val="23"/>
          <w:szCs w:val="23"/>
        </w:rPr>
        <w:t xml:space="preserve">, </w:t>
      </w:r>
      <w:r>
        <w:rPr>
          <w:color w:val="000000"/>
          <w:sz w:val="23"/>
          <w:szCs w:val="23"/>
        </w:rPr>
        <w:t xml:space="preserve">rappelons-le, faute de permanence, nous avons dû remettre à plus tard les activités de promotion et de </w:t>
      </w:r>
      <w:proofErr w:type="gramStart"/>
      <w:r>
        <w:rPr>
          <w:color w:val="000000"/>
          <w:sz w:val="23"/>
          <w:szCs w:val="23"/>
        </w:rPr>
        <w:t>formation</w:t>
      </w:r>
      <w:proofErr w:type="gramEnd"/>
      <w:r>
        <w:rPr>
          <w:color w:val="000000"/>
          <w:sz w:val="23"/>
          <w:szCs w:val="23"/>
        </w:rPr>
        <w:t>.</w:t>
      </w:r>
    </w:p>
    <w:p w:rsidR="00221B4C" w:rsidRPr="00221B4C" w:rsidRDefault="00221B4C">
      <w:pPr>
        <w:pStyle w:val="Sous-titre"/>
        <w:spacing w:line="360" w:lineRule="auto"/>
        <w:jc w:val="both"/>
      </w:pPr>
    </w:p>
    <w:p w:rsidR="005F0525" w:rsidRPr="007260D9" w:rsidRDefault="001D0CC3" w:rsidP="007260D9">
      <w:pPr>
        <w:pStyle w:val="Titre2"/>
      </w:pPr>
      <w:bookmarkStart w:id="25" w:name="_35nkun2"/>
      <w:bookmarkStart w:id="26" w:name="_Toc5541072"/>
      <w:bookmarkEnd w:id="25"/>
      <w:r w:rsidRPr="007260D9">
        <w:t>Plaintes à la Commission des droits de la personne et des droits de la jeunesse</w:t>
      </w:r>
      <w:bookmarkEnd w:id="26"/>
    </w:p>
    <w:p w:rsidR="005F0525" w:rsidRDefault="001D0CC3" w:rsidP="001D0CC3">
      <w:pPr>
        <w:pStyle w:val="Lgende"/>
        <w:rPr>
          <w:sz w:val="28"/>
          <w:szCs w:val="28"/>
        </w:rPr>
      </w:pPr>
      <w:bookmarkStart w:id="27" w:name="_Toc5466255"/>
      <w:r>
        <w:rPr>
          <w:noProof/>
        </w:rPr>
        <w:drawing>
          <wp:inline distT="0" distB="0" distL="0" distR="0">
            <wp:extent cx="532765" cy="979170"/>
            <wp:effectExtent l="0" t="0" r="0" b="0"/>
            <wp:docPr id="18" name="Image2" descr="Résultats de recherche d'images pour « statue de la justice aveu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 descr="Résultats de recherche d'images pour « statue de la justice aveugle »"/>
                    <pic:cNvPicPr>
                      <a:picLocks noChangeAspect="1" noChangeArrowheads="1"/>
                    </pic:cNvPicPr>
                  </pic:nvPicPr>
                  <pic:blipFill>
                    <a:blip r:embed="rId22"/>
                    <a:stretch>
                      <a:fillRect/>
                    </a:stretch>
                  </pic:blipFill>
                  <pic:spPr bwMode="auto">
                    <a:xfrm>
                      <a:off x="0" y="0"/>
                      <a:ext cx="532765" cy="979170"/>
                    </a:xfrm>
                    <a:prstGeom prst="rect">
                      <a:avLst/>
                    </a:prstGeom>
                  </pic:spPr>
                </pic:pic>
              </a:graphicData>
            </a:graphic>
          </wp:inline>
        </w:drawing>
      </w:r>
      <w:r>
        <w:t>(</w:t>
      </w:r>
      <w:r w:rsidRPr="002F3256">
        <w:rPr>
          <w:b/>
          <w:i w:val="0"/>
        </w:rPr>
        <w:t>Image de la statue « Justice aveugle » avec épée et balance)</w:t>
      </w:r>
      <w:bookmarkEnd w:id="27"/>
    </w:p>
    <w:p w:rsidR="005F0525" w:rsidRDefault="005F0525">
      <w:pPr>
        <w:pStyle w:val="LO-normal"/>
        <w:spacing w:line="360" w:lineRule="auto"/>
        <w:rPr>
          <w:b/>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Bien que le RAPLIQ soit très présent sur la scène politique, l’un des moyens les plus efficaces pour lutter contre la discrimination fondée sur le handicap, en matière d’accès aux moyens de transport et aux lieux publics, demeure le dépôt d’une plainte à la Commission des droits de la personne et des droits de la jeunesse (CDPDJ) ou si le mis en cause est de juridiction fédérale, à la Commission canadienne des droits de la personne (CCDP)</w:t>
      </w:r>
      <w:r>
        <w:rPr>
          <w:rStyle w:val="Ancredenotedebasdepage"/>
          <w:color w:val="000000"/>
          <w:sz w:val="23"/>
          <w:szCs w:val="23"/>
        </w:rPr>
        <w:footnoteReference w:id="1"/>
      </w:r>
      <w:r>
        <w:rPr>
          <w:color w:val="000000"/>
          <w:sz w:val="23"/>
          <w:szCs w:val="23"/>
        </w:rPr>
        <w:t>.</w:t>
      </w:r>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sz w:val="23"/>
          <w:szCs w:val="23"/>
        </w:rPr>
      </w:pPr>
      <w:r>
        <w:rPr>
          <w:color w:val="000000"/>
          <w:sz w:val="23"/>
          <w:szCs w:val="23"/>
        </w:rPr>
        <w:t xml:space="preserve">Le RAPLIQ est d’avis qu’un excellent moyen de faire connaître et reconnaître un acte discriminatoire à des personnes, autorités, municipalités, sociétés d’État ou autres qu’il y a eu une enfreinte à un ou plusieurs articles d’une Charte (la </w:t>
      </w:r>
      <w:r w:rsidR="00540AC2">
        <w:rPr>
          <w:color w:val="000000"/>
          <w:sz w:val="23"/>
          <w:szCs w:val="23"/>
        </w:rPr>
        <w:t>C</w:t>
      </w:r>
      <w:r>
        <w:rPr>
          <w:color w:val="000000"/>
          <w:sz w:val="23"/>
          <w:szCs w:val="23"/>
        </w:rPr>
        <w:t xml:space="preserve">anadienne ou la </w:t>
      </w:r>
      <w:r w:rsidR="00540AC2">
        <w:rPr>
          <w:color w:val="000000"/>
          <w:sz w:val="23"/>
          <w:szCs w:val="23"/>
        </w:rPr>
        <w:t>Q</w:t>
      </w:r>
      <w:r>
        <w:rPr>
          <w:color w:val="000000"/>
          <w:sz w:val="23"/>
          <w:szCs w:val="23"/>
        </w:rPr>
        <w:t>uébécoise) et qu’il existe un litige est de leur faire savoir</w:t>
      </w:r>
      <w:r>
        <w:rPr>
          <w:sz w:val="23"/>
          <w:szCs w:val="23"/>
        </w:rPr>
        <w:t>.</w:t>
      </w:r>
    </w:p>
    <w:p w:rsidR="00221B4C" w:rsidRDefault="00221B4C">
      <w:pPr>
        <w:pStyle w:val="LO-normal"/>
        <w:spacing w:line="360" w:lineRule="auto"/>
        <w:jc w:val="both"/>
        <w:rPr>
          <w:sz w:val="23"/>
          <w:szCs w:val="23"/>
        </w:rPr>
      </w:pPr>
    </w:p>
    <w:p w:rsidR="005F0525" w:rsidRDefault="001D0CC3">
      <w:pPr>
        <w:pStyle w:val="LO-normal"/>
        <w:spacing w:line="360" w:lineRule="auto"/>
        <w:jc w:val="both"/>
        <w:rPr>
          <w:color w:val="000000"/>
          <w:sz w:val="23"/>
          <w:szCs w:val="23"/>
        </w:rPr>
      </w:pPr>
      <w:r>
        <w:rPr>
          <w:color w:val="000000"/>
          <w:sz w:val="23"/>
          <w:szCs w:val="23"/>
        </w:rPr>
        <w:t xml:space="preserve">Mais, tant qu’il n’y aura pas de loi coercitive en matière d’accessibilité universelle et d’inclusion sociale ou peut-être lorsqu’il y aura </w:t>
      </w:r>
      <w:proofErr w:type="spellStart"/>
      <w:proofErr w:type="gramStart"/>
      <w:r>
        <w:rPr>
          <w:color w:val="000000"/>
          <w:sz w:val="23"/>
          <w:szCs w:val="23"/>
        </w:rPr>
        <w:t>un.e</w:t>
      </w:r>
      <w:proofErr w:type="spellEnd"/>
      <w:proofErr w:type="gramEnd"/>
      <w:r w:rsidR="002F3256">
        <w:rPr>
          <w:color w:val="000000"/>
          <w:sz w:val="23"/>
          <w:szCs w:val="23"/>
        </w:rPr>
        <w:t xml:space="preserve"> </w:t>
      </w:r>
      <w:proofErr w:type="spellStart"/>
      <w:r>
        <w:rPr>
          <w:color w:val="000000"/>
          <w:sz w:val="23"/>
          <w:szCs w:val="23"/>
        </w:rPr>
        <w:t>élu.e</w:t>
      </w:r>
      <w:proofErr w:type="spellEnd"/>
      <w:r>
        <w:rPr>
          <w:color w:val="000000"/>
          <w:sz w:val="23"/>
          <w:szCs w:val="23"/>
        </w:rPr>
        <w:t xml:space="preserve"> en situation de handicap, on devra négocier, rencontrer les fonctionnaires et les élu.es et faire notre lobby.</w:t>
      </w:r>
    </w:p>
    <w:p w:rsidR="005F0525" w:rsidRDefault="005F0525">
      <w:pPr>
        <w:pStyle w:val="LO-normal"/>
        <w:spacing w:line="360" w:lineRule="auto"/>
        <w:jc w:val="both"/>
        <w:rPr>
          <w:color w:val="000000"/>
          <w:sz w:val="23"/>
          <w:szCs w:val="23"/>
        </w:rPr>
      </w:pPr>
    </w:p>
    <w:p w:rsidR="00E0662D" w:rsidRDefault="00E0662D">
      <w:pPr>
        <w:pStyle w:val="LO-normal"/>
        <w:spacing w:line="360" w:lineRule="auto"/>
        <w:jc w:val="both"/>
        <w:rPr>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Ainsi, l’ensemble des dossiers de nos plaintes représente 43 plaintes à la CDPDJ, 6 à la Commission canadienne des droits de la personne (CCDP), 1 à la Régie du Logement, 3 au Protecteur du Citoyen, 9 en révision judiciaire (Cour Supérieure), 1 action collective, 1 en déontologie policière, 1 au Collège des Médecins et 3 au Tribunal des Petites Créances.</w:t>
      </w:r>
    </w:p>
    <w:p w:rsidR="005F0525" w:rsidRDefault="005F0525">
      <w:pPr>
        <w:pStyle w:val="LO-normal"/>
        <w:spacing w:line="360" w:lineRule="auto"/>
        <w:rPr>
          <w:color w:val="000000"/>
          <w:sz w:val="23"/>
          <w:szCs w:val="23"/>
        </w:rPr>
      </w:pPr>
    </w:p>
    <w:p w:rsidR="005F0525" w:rsidRDefault="001D0CC3">
      <w:pPr>
        <w:pStyle w:val="LO-normal"/>
        <w:numPr>
          <w:ilvl w:val="0"/>
          <w:numId w:val="7"/>
        </w:numPr>
        <w:spacing w:after="120" w:line="360" w:lineRule="auto"/>
        <w:ind w:left="714" w:hanging="357"/>
        <w:jc w:val="both"/>
        <w:rPr>
          <w:color w:val="000000"/>
          <w:sz w:val="23"/>
          <w:szCs w:val="23"/>
        </w:rPr>
      </w:pPr>
      <w:r>
        <w:rPr>
          <w:color w:val="000000"/>
          <w:sz w:val="23"/>
          <w:szCs w:val="23"/>
        </w:rPr>
        <w:t xml:space="preserve">Actuellement, deux des officiers du RAPLIQ assurent l’assistance devant les instances juridiques auprès des plaignants. Ce sont, Steven </w:t>
      </w:r>
      <w:proofErr w:type="spellStart"/>
      <w:r>
        <w:rPr>
          <w:color w:val="000000"/>
          <w:sz w:val="23"/>
          <w:szCs w:val="23"/>
        </w:rPr>
        <w:t>Laperrière</w:t>
      </w:r>
      <w:proofErr w:type="spellEnd"/>
      <w:r>
        <w:rPr>
          <w:color w:val="000000"/>
          <w:sz w:val="23"/>
          <w:szCs w:val="23"/>
        </w:rPr>
        <w:t xml:space="preserve"> et Linda Gauthier. </w:t>
      </w:r>
    </w:p>
    <w:p w:rsidR="005F0525" w:rsidRDefault="001D0CC3">
      <w:pPr>
        <w:pStyle w:val="LO-normal"/>
        <w:numPr>
          <w:ilvl w:val="0"/>
          <w:numId w:val="7"/>
        </w:numPr>
        <w:spacing w:after="120" w:line="360" w:lineRule="auto"/>
        <w:ind w:left="714" w:hanging="357"/>
        <w:jc w:val="both"/>
        <w:rPr>
          <w:color w:val="000000"/>
          <w:sz w:val="23"/>
          <w:szCs w:val="23"/>
        </w:rPr>
      </w:pPr>
      <w:r>
        <w:rPr>
          <w:color w:val="000000"/>
          <w:sz w:val="23"/>
          <w:szCs w:val="23"/>
        </w:rPr>
        <w:t>À noter que dans une proportion de 47 %, ces plaintes se règlent par mise en demeure ou lettre régulière.</w:t>
      </w:r>
    </w:p>
    <w:p w:rsidR="005F0525" w:rsidRDefault="001D0CC3">
      <w:pPr>
        <w:pStyle w:val="LO-normal"/>
        <w:numPr>
          <w:ilvl w:val="0"/>
          <w:numId w:val="7"/>
        </w:numPr>
        <w:spacing w:after="120" w:line="360" w:lineRule="auto"/>
        <w:ind w:left="714" w:hanging="357"/>
        <w:jc w:val="both"/>
        <w:rPr>
          <w:color w:val="000000"/>
          <w:sz w:val="23"/>
          <w:szCs w:val="23"/>
        </w:rPr>
      </w:pPr>
      <w:r>
        <w:rPr>
          <w:color w:val="000000"/>
          <w:sz w:val="23"/>
          <w:szCs w:val="23"/>
        </w:rPr>
        <w:t xml:space="preserve">Plus précisément depuis sa fondation, le RAPLIQ a traité 717 plaintes, dont </w:t>
      </w:r>
      <w:proofErr w:type="gramStart"/>
      <w:r>
        <w:rPr>
          <w:color w:val="000000"/>
          <w:sz w:val="23"/>
          <w:szCs w:val="23"/>
        </w:rPr>
        <w:t>273  ont</w:t>
      </w:r>
      <w:proofErr w:type="gramEnd"/>
      <w:r>
        <w:rPr>
          <w:color w:val="000000"/>
          <w:sz w:val="23"/>
          <w:szCs w:val="23"/>
        </w:rPr>
        <w:t xml:space="preserve"> été réglées par mise en demeure, 379 à la CDPDJ, 23 à la CCDP, 16 au Protecteur du Citoyen, 1 au Collège des Médecins, 15 au TAQ, 3 en Cour municipale et 7 au Tribunal des Petites Créances.</w:t>
      </w:r>
    </w:p>
    <w:p w:rsidR="005F0525" w:rsidRDefault="001D0CC3">
      <w:pPr>
        <w:pStyle w:val="LO-normal"/>
        <w:spacing w:line="360" w:lineRule="auto"/>
        <w:jc w:val="both"/>
        <w:rPr>
          <w:color w:val="000000"/>
          <w:sz w:val="23"/>
          <w:szCs w:val="23"/>
        </w:rPr>
      </w:pPr>
      <w:r>
        <w:rPr>
          <w:color w:val="000000"/>
          <w:sz w:val="23"/>
          <w:szCs w:val="23"/>
        </w:rPr>
        <w:t xml:space="preserve">C’est donc ce que nous faisons </w:t>
      </w:r>
      <w:proofErr w:type="gramStart"/>
      <w:r>
        <w:rPr>
          <w:color w:val="000000"/>
          <w:sz w:val="23"/>
          <w:szCs w:val="23"/>
        </w:rPr>
        <w:t>lorsqu</w:t>
      </w:r>
      <w:r w:rsidR="002F3256">
        <w:rPr>
          <w:color w:val="000000"/>
          <w:sz w:val="23"/>
          <w:szCs w:val="23"/>
        </w:rPr>
        <w:t>’</w:t>
      </w:r>
      <w:proofErr w:type="spellStart"/>
      <w:r>
        <w:rPr>
          <w:color w:val="000000"/>
          <w:sz w:val="23"/>
          <w:szCs w:val="23"/>
        </w:rPr>
        <w:t>un.e</w:t>
      </w:r>
      <w:proofErr w:type="spellEnd"/>
      <w:proofErr w:type="gramEnd"/>
      <w:r w:rsidR="002F3256">
        <w:rPr>
          <w:color w:val="000000"/>
          <w:sz w:val="23"/>
          <w:szCs w:val="23"/>
        </w:rPr>
        <w:t xml:space="preserve"> </w:t>
      </w:r>
      <w:proofErr w:type="spellStart"/>
      <w:r>
        <w:rPr>
          <w:color w:val="000000"/>
          <w:sz w:val="23"/>
          <w:szCs w:val="23"/>
        </w:rPr>
        <w:t>plaignant.e</w:t>
      </w:r>
      <w:proofErr w:type="spellEnd"/>
      <w:r>
        <w:rPr>
          <w:color w:val="000000"/>
          <w:sz w:val="23"/>
          <w:szCs w:val="23"/>
        </w:rPr>
        <w:t xml:space="preserve"> s’adresse à nous. Comme décrit à la page suivante, 47 % des plaintes se règlent au stade de la mise en demeure. Cependant, dans 53 % des cas, nous devons rédiger une plainte formelle et la déposons au nom de la victime devant l’instance appropriée (fédérale ou provinciale) pour traiter ce litige. </w:t>
      </w:r>
    </w:p>
    <w:p w:rsidR="005F0525" w:rsidRDefault="001D0CC3">
      <w:pPr>
        <w:pStyle w:val="LO-normal"/>
        <w:spacing w:line="360" w:lineRule="auto"/>
        <w:jc w:val="both"/>
        <w:rPr>
          <w:color w:val="000000"/>
          <w:sz w:val="23"/>
          <w:szCs w:val="23"/>
        </w:rPr>
      </w:pPr>
      <w:r>
        <w:rPr>
          <w:color w:val="000000"/>
          <w:sz w:val="23"/>
          <w:szCs w:val="23"/>
        </w:rPr>
        <w:t>S’en suit un processus de médiation, si accepté par toutes les parties. Plusieurs, voire une grande majorité des plaintes trouvent entente à l’issue d’une bonne médiation et de grands et forts engagements y sont pris. Malheureusement, dans le cas où il serait impossible d’obtenir un consensus, le dossier sera alors transféré aux enquêtes pour arbitrage, ce qui s’avère un long processus</w:t>
      </w:r>
      <w:r w:rsidR="002F3256">
        <w:rPr>
          <w:color w:val="000000"/>
          <w:sz w:val="23"/>
          <w:szCs w:val="23"/>
        </w:rPr>
        <w:t xml:space="preserve"> </w:t>
      </w:r>
      <w:r>
        <w:rPr>
          <w:color w:val="000000"/>
          <w:sz w:val="23"/>
          <w:szCs w:val="23"/>
        </w:rPr>
        <w:t>et duquel au terme de celui-ci, dans le meilleur des cas, une requête introductive sera acheminée au Tribunal des droits de la personne.</w:t>
      </w:r>
    </w:p>
    <w:p w:rsidR="005F0525" w:rsidRDefault="005F0525">
      <w:pPr>
        <w:pStyle w:val="LO-normal"/>
        <w:spacing w:line="360" w:lineRule="auto"/>
        <w:jc w:val="both"/>
        <w:rPr>
          <w:color w:val="000000"/>
          <w:sz w:val="23"/>
          <w:szCs w:val="23"/>
        </w:rPr>
      </w:pPr>
    </w:p>
    <w:p w:rsidR="00221B4C" w:rsidRDefault="001D0CC3">
      <w:pPr>
        <w:pStyle w:val="LO-normal"/>
        <w:spacing w:line="360" w:lineRule="auto"/>
        <w:jc w:val="both"/>
        <w:rPr>
          <w:color w:val="000000"/>
          <w:sz w:val="23"/>
          <w:szCs w:val="23"/>
        </w:rPr>
      </w:pPr>
      <w:r>
        <w:rPr>
          <w:color w:val="000000"/>
          <w:sz w:val="23"/>
          <w:szCs w:val="23"/>
        </w:rPr>
        <w:t xml:space="preserve">Le RAPLIQ considère ce processus comme un excellent moyen de sensibilisation, d’éducation et de transformation des mentalités. C’est d’ailleurs par le dépôt de plaintes qu’a commencé en 2011, le processus de transformation des terrasses de l’arrondissement du Plateau Mont-Royal. </w:t>
      </w:r>
    </w:p>
    <w:p w:rsidR="005F0525" w:rsidRDefault="001D0CC3">
      <w:pPr>
        <w:pStyle w:val="LO-normal"/>
        <w:spacing w:line="360" w:lineRule="auto"/>
        <w:jc w:val="both"/>
        <w:rPr>
          <w:color w:val="000000"/>
          <w:sz w:val="23"/>
          <w:szCs w:val="23"/>
        </w:rPr>
      </w:pPr>
      <w:r>
        <w:rPr>
          <w:color w:val="000000"/>
          <w:sz w:val="23"/>
          <w:szCs w:val="23"/>
        </w:rPr>
        <w:t>Le tout s’est conclu en 2012 avec l’adoption par les élu</w:t>
      </w:r>
      <w:r w:rsidR="002F3256">
        <w:rPr>
          <w:color w:val="000000"/>
          <w:sz w:val="23"/>
          <w:szCs w:val="23"/>
        </w:rPr>
        <w:t>.e</w:t>
      </w:r>
      <w:r>
        <w:rPr>
          <w:color w:val="000000"/>
          <w:sz w:val="23"/>
          <w:szCs w:val="23"/>
        </w:rPr>
        <w:t>s d’un cadre normatif qui oblige désormais les commerçants à rendre leurs terrasses accessibles à tous. Nous nous appuyons maintenant sur cette victoire pour continuer les représentations au plan politique, afin d’influencer d’autres territoires.</w:t>
      </w:r>
    </w:p>
    <w:p w:rsidR="00221B4C" w:rsidRPr="00221B4C" w:rsidRDefault="00221B4C">
      <w:pPr>
        <w:pStyle w:val="LO-normal"/>
        <w:spacing w:line="360" w:lineRule="auto"/>
        <w:jc w:val="both"/>
        <w:rPr>
          <w:color w:val="000000"/>
          <w:sz w:val="23"/>
          <w:szCs w:val="23"/>
        </w:rPr>
      </w:pPr>
    </w:p>
    <w:p w:rsidR="005F0525" w:rsidRDefault="001D0CC3">
      <w:pPr>
        <w:pStyle w:val="Titre1"/>
        <w:rPr>
          <w:color w:val="205968"/>
        </w:rPr>
      </w:pPr>
      <w:bookmarkStart w:id="28" w:name="_Toc5541073"/>
      <w:r w:rsidRPr="007260D9">
        <w:t xml:space="preserve">Terrasses et mobilier                                                              </w:t>
      </w:r>
      <w:r>
        <w:rPr>
          <w:noProof/>
        </w:rPr>
        <w:drawing>
          <wp:inline distT="0" distB="0" distL="0" distR="0">
            <wp:extent cx="942975" cy="907415"/>
            <wp:effectExtent l="0" t="0" r="0" b="0"/>
            <wp:docPr id="19" name="image15.jpg" descr="Résultats de recherche d'images pour « images de café-terr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g" descr="Résultats de recherche d'images pour « images de café-terrasses »"/>
                    <pic:cNvPicPr>
                      <a:picLocks noChangeAspect="1" noChangeArrowheads="1"/>
                    </pic:cNvPicPr>
                  </pic:nvPicPr>
                  <pic:blipFill>
                    <a:blip r:embed="rId23"/>
                    <a:stretch>
                      <a:fillRect/>
                    </a:stretch>
                  </pic:blipFill>
                  <pic:spPr bwMode="auto">
                    <a:xfrm>
                      <a:off x="0" y="0"/>
                      <a:ext cx="942975" cy="907415"/>
                    </a:xfrm>
                    <a:prstGeom prst="rect">
                      <a:avLst/>
                    </a:prstGeom>
                  </pic:spPr>
                </pic:pic>
              </a:graphicData>
            </a:graphic>
          </wp:inline>
        </w:drawing>
      </w:r>
      <w:bookmarkEnd w:id="28"/>
    </w:p>
    <w:p w:rsidR="005F0525" w:rsidRDefault="001D0CC3">
      <w:pPr>
        <w:pStyle w:val="LO-normal"/>
        <w:jc w:val="both"/>
        <w:rPr>
          <w:b/>
          <w:color w:val="205968"/>
        </w:rPr>
      </w:pPr>
      <w:r>
        <w:rPr>
          <w:b/>
          <w:color w:val="205968"/>
        </w:rPr>
        <w:t>(Image d’un petit café-terrasse – 2 chaises, 1 table, 1 petit</w:t>
      </w:r>
    </w:p>
    <w:p w:rsidR="005F0525" w:rsidRDefault="001D0CC3">
      <w:pPr>
        <w:pStyle w:val="LO-normal"/>
        <w:jc w:val="both"/>
        <w:rPr>
          <w:b/>
          <w:color w:val="205968"/>
        </w:rPr>
      </w:pPr>
      <w:proofErr w:type="gramStart"/>
      <w:r>
        <w:rPr>
          <w:b/>
          <w:color w:val="205968"/>
        </w:rPr>
        <w:t>auvent</w:t>
      </w:r>
      <w:proofErr w:type="gramEnd"/>
      <w:r>
        <w:rPr>
          <w:b/>
          <w:color w:val="205968"/>
        </w:rPr>
        <w:t xml:space="preserve"> à larges rayures)</w:t>
      </w:r>
    </w:p>
    <w:p w:rsidR="005F0525" w:rsidRDefault="005F0525">
      <w:pPr>
        <w:pStyle w:val="LO-normal"/>
        <w:spacing w:line="360" w:lineRule="auto"/>
        <w:jc w:val="both"/>
        <w:rPr>
          <w:b/>
          <w:color w:val="205968"/>
          <w:sz w:val="28"/>
          <w:szCs w:val="28"/>
        </w:rPr>
      </w:pPr>
    </w:p>
    <w:p w:rsidR="005F0525" w:rsidRDefault="001D0CC3">
      <w:pPr>
        <w:pStyle w:val="LO-normal"/>
        <w:spacing w:line="360" w:lineRule="auto"/>
        <w:jc w:val="both"/>
        <w:rPr>
          <w:color w:val="000000"/>
          <w:sz w:val="23"/>
          <w:szCs w:val="23"/>
        </w:rPr>
      </w:pPr>
      <w:r>
        <w:rPr>
          <w:color w:val="000000"/>
          <w:sz w:val="23"/>
          <w:szCs w:val="23"/>
        </w:rPr>
        <w:t>En ce qui concerne les contre-terrasses et cafés-terrasses, il y a toutefois un nouvel enjeu. Dès la deuxième année de l’adoption du cadre normatif du Plateau Mont-Royal, suivi par les arrondissements Ville-Marie et Rosemont-La Petite-Patrie, puis Verdun, Sud-Ouest et Mercier-Hochelaga-Maisonneuve, d’année en année, certaines recommandations, voire obligations sont disparues. Par exemple, le premier cadre normatif faisait état du fait que, non seulement la terrasse devait être accessible soit à niveau de trottoir, soit par un seuil biseauté ou soit par rampe selon la hauteur et en vertu des normes du Code de construction, article 3.8 du Code, mais que l’ameublement de la terrasse le soit aussi.</w:t>
      </w:r>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En 2011, on ne voyait presque que du mobilier régulier (tables et chaises conventionnelles). Puis, dès 2012, on a vu « pousser » comme de la mauvaise herbe, des tables bistro et des tabourets ou encore des tables à pique-nique non modifiées ou pire des tables longues avec des bancs en longueur.</w:t>
      </w:r>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Dans ces cas-là, certains terrassiers laissaient UNE TABLE de hauteur conventionnelle sans chaise, pour les personnes notamment en fauteuil roulant. Sauf que cette pauvre petite table se trouve souvent complètement soit au fond de la terrasse, l</w:t>
      </w:r>
      <w:r>
        <w:rPr>
          <w:sz w:val="23"/>
          <w:szCs w:val="23"/>
        </w:rPr>
        <w:t xml:space="preserve">à </w:t>
      </w:r>
      <w:r>
        <w:rPr>
          <w:color w:val="000000"/>
          <w:sz w:val="23"/>
          <w:szCs w:val="23"/>
        </w:rPr>
        <w:t>o</w:t>
      </w:r>
      <w:r>
        <w:rPr>
          <w:sz w:val="23"/>
          <w:szCs w:val="23"/>
        </w:rPr>
        <w:t>ù</w:t>
      </w:r>
      <w:r>
        <w:rPr>
          <w:color w:val="000000"/>
          <w:sz w:val="23"/>
          <w:szCs w:val="23"/>
        </w:rPr>
        <w:t xml:space="preserve"> les personnes en fauteuil n’oseront pas s’aventurer de peur de déranger tout le monde sur ladite terrasse ou encore </w:t>
      </w:r>
      <w:r>
        <w:rPr>
          <w:sz w:val="23"/>
          <w:szCs w:val="23"/>
        </w:rPr>
        <w:t>“</w:t>
      </w:r>
      <w:r>
        <w:rPr>
          <w:color w:val="000000"/>
          <w:sz w:val="23"/>
          <w:szCs w:val="23"/>
        </w:rPr>
        <w:t>LA</w:t>
      </w:r>
      <w:r>
        <w:rPr>
          <w:sz w:val="23"/>
          <w:szCs w:val="23"/>
        </w:rPr>
        <w:t>”</w:t>
      </w:r>
      <w:r>
        <w:rPr>
          <w:color w:val="000000"/>
          <w:sz w:val="23"/>
          <w:szCs w:val="23"/>
        </w:rPr>
        <w:t xml:space="preserve"> table se retrouve à l’écart seule un peu plus loin sur le trottoir.</w:t>
      </w:r>
    </w:p>
    <w:p w:rsidR="005F0525" w:rsidRDefault="005F0525">
      <w:pPr>
        <w:pStyle w:val="LO-normal"/>
        <w:spacing w:line="360" w:lineRule="auto"/>
        <w:jc w:val="both"/>
        <w:rPr>
          <w:color w:val="000000"/>
          <w:sz w:val="23"/>
          <w:szCs w:val="23"/>
        </w:rPr>
      </w:pPr>
    </w:p>
    <w:p w:rsidR="00221B4C" w:rsidRDefault="001D0CC3">
      <w:pPr>
        <w:pStyle w:val="LO-normal"/>
        <w:spacing w:line="360" w:lineRule="auto"/>
        <w:jc w:val="both"/>
        <w:rPr>
          <w:color w:val="000000"/>
          <w:sz w:val="23"/>
          <w:szCs w:val="23"/>
        </w:rPr>
      </w:pPr>
      <w:r>
        <w:rPr>
          <w:color w:val="000000"/>
          <w:sz w:val="23"/>
          <w:szCs w:val="23"/>
        </w:rPr>
        <w:t xml:space="preserve">Elle finit souvent par servir de débarras aux serveurs. Et que se passe-t-il si une personne en fauteuil roulant décide d’aller sur cette terrasse avec quelques-un.es de ses ami.es ? </w:t>
      </w:r>
    </w:p>
    <w:p w:rsidR="005F0525" w:rsidRDefault="001D0CC3">
      <w:pPr>
        <w:pStyle w:val="LO-normal"/>
        <w:spacing w:line="360" w:lineRule="auto"/>
        <w:jc w:val="both"/>
        <w:rPr>
          <w:color w:val="000000"/>
          <w:sz w:val="23"/>
          <w:szCs w:val="23"/>
        </w:rPr>
      </w:pPr>
      <w:r>
        <w:rPr>
          <w:color w:val="000000"/>
          <w:sz w:val="23"/>
          <w:szCs w:val="23"/>
        </w:rPr>
        <w:t>Ça prend plus de place, sinon une table de plus. Que faire ? Appeler pour leur dire en même temps qu’on réservera au cas où ce serait plein lorsqu’on arrivera ? Non, pas de chance, car les terrassiers ne prennent pas de réservations sur leur terrasse.</w:t>
      </w:r>
    </w:p>
    <w:p w:rsidR="00593D5F" w:rsidRDefault="001D0CC3">
      <w:pPr>
        <w:pStyle w:val="LO-normal"/>
        <w:spacing w:line="360" w:lineRule="auto"/>
        <w:jc w:val="both"/>
        <w:rPr>
          <w:color w:val="000000"/>
          <w:sz w:val="23"/>
          <w:szCs w:val="23"/>
        </w:rPr>
      </w:pPr>
      <w:r>
        <w:rPr>
          <w:color w:val="000000"/>
          <w:sz w:val="23"/>
          <w:szCs w:val="23"/>
        </w:rPr>
        <w:t xml:space="preserve">Donc, pour être </w:t>
      </w:r>
      <w:proofErr w:type="spellStart"/>
      <w:proofErr w:type="gramStart"/>
      <w:r>
        <w:rPr>
          <w:color w:val="000000"/>
          <w:sz w:val="23"/>
          <w:szCs w:val="23"/>
        </w:rPr>
        <w:t>certain.e</w:t>
      </w:r>
      <w:proofErr w:type="spellEnd"/>
      <w:proofErr w:type="gramEnd"/>
      <w:r>
        <w:rPr>
          <w:color w:val="000000"/>
          <w:sz w:val="23"/>
          <w:szCs w:val="23"/>
        </w:rPr>
        <w:t xml:space="preserve"> d’avoir une table pour manger avec vos trois ami.es en fauteuil roulant, il vous faudra peut-être arriver à 16h00 si vous voulez manger à 18h30 !</w:t>
      </w:r>
    </w:p>
    <w:p w:rsidR="005F0525" w:rsidRDefault="001D0CC3">
      <w:pPr>
        <w:pStyle w:val="LO-normal"/>
        <w:spacing w:line="360" w:lineRule="auto"/>
        <w:jc w:val="both"/>
        <w:rPr>
          <w:color w:val="000000"/>
          <w:sz w:val="23"/>
          <w:szCs w:val="23"/>
        </w:rPr>
      </w:pPr>
      <w:r>
        <w:rPr>
          <w:color w:val="000000"/>
          <w:sz w:val="23"/>
          <w:szCs w:val="23"/>
        </w:rPr>
        <w:t>Et dire qu’on a cru longtemps avoir gagné cette bataille…en tous cas, pas complètement. C’est bien beau que la terrasse soit accessible, mais si on ne peut pas s’attabler pour y boire ou y manger, on revient pas mal à la case départ, non ?</w:t>
      </w:r>
    </w:p>
    <w:p w:rsidR="005F0525" w:rsidRDefault="005F0525">
      <w:pPr>
        <w:pStyle w:val="LO-normal"/>
        <w:spacing w:line="360" w:lineRule="auto"/>
        <w:jc w:val="both"/>
        <w:rPr>
          <w:color w:val="000000"/>
          <w:sz w:val="23"/>
          <w:szCs w:val="23"/>
        </w:rPr>
      </w:pPr>
      <w:bookmarkStart w:id="29" w:name="_1ksv4uv"/>
      <w:bookmarkEnd w:id="29"/>
    </w:p>
    <w:p w:rsidR="00221B4C" w:rsidRDefault="00221B4C">
      <w:pPr>
        <w:pStyle w:val="LO-normal"/>
        <w:spacing w:line="360" w:lineRule="auto"/>
        <w:jc w:val="both"/>
        <w:rPr>
          <w:color w:val="000000"/>
          <w:sz w:val="23"/>
          <w:szCs w:val="23"/>
        </w:rPr>
      </w:pPr>
    </w:p>
    <w:p w:rsidR="005F0525" w:rsidRDefault="001D0CC3" w:rsidP="007260D9">
      <w:pPr>
        <w:pStyle w:val="Titre1"/>
      </w:pPr>
      <w:bookmarkStart w:id="30" w:name="_Toc5541074"/>
      <w:r>
        <w:t>Transport en commun</w:t>
      </w:r>
      <w:bookmarkEnd w:id="30"/>
      <w:r>
        <w:t xml:space="preserve">                   </w:t>
      </w:r>
    </w:p>
    <w:p w:rsidR="005F0525" w:rsidRPr="00221B4C" w:rsidRDefault="001D0CC3">
      <w:pPr>
        <w:pStyle w:val="LO-normal"/>
        <w:rPr>
          <w:b/>
        </w:rPr>
      </w:pPr>
      <w:r w:rsidRPr="00221B4C">
        <w:rPr>
          <w:b/>
          <w:sz w:val="28"/>
          <w:szCs w:val="28"/>
        </w:rPr>
        <w:t>(</w:t>
      </w:r>
      <w:r w:rsidRPr="00221B4C">
        <w:rPr>
          <w:b/>
        </w:rPr>
        <w:t xml:space="preserve">Image d’un petit autobus jaune, avec la mention écrire dessus  </w:t>
      </w:r>
    </w:p>
    <w:p w:rsidR="005F0525" w:rsidRDefault="001D0CC3">
      <w:pPr>
        <w:pStyle w:val="LO-normal"/>
        <w:rPr>
          <w:b/>
          <w:color w:val="0070C0"/>
          <w:sz w:val="28"/>
          <w:szCs w:val="28"/>
        </w:rPr>
      </w:pPr>
      <w:r w:rsidRPr="00221B4C">
        <w:rPr>
          <w:b/>
        </w:rPr>
        <w:t>« Je suis un autobus »)</w:t>
      </w:r>
      <w:r w:rsidR="00221B4C">
        <w:rPr>
          <w:noProof/>
        </w:rPr>
        <w:drawing>
          <wp:inline distT="0" distB="0" distL="0" distR="0">
            <wp:extent cx="1386205" cy="1007745"/>
            <wp:effectExtent l="0" t="0" r="0" b="0"/>
            <wp:docPr id="20" name="image18.jpg" descr="C:\Users\ordirapliq\AppData\Local\Microsoft\Windows\INetCache\Content.MSO\512A6F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g" descr="C:\Users\ordirapliq\AppData\Local\Microsoft\Windows\INetCache\Content.MSO\512A6F45.tmp"/>
                    <pic:cNvPicPr>
                      <a:picLocks noChangeAspect="1" noChangeArrowheads="1"/>
                    </pic:cNvPicPr>
                  </pic:nvPicPr>
                  <pic:blipFill>
                    <a:blip r:embed="rId24"/>
                    <a:stretch>
                      <a:fillRect/>
                    </a:stretch>
                  </pic:blipFill>
                  <pic:spPr bwMode="auto">
                    <a:xfrm>
                      <a:off x="0" y="0"/>
                      <a:ext cx="1386205" cy="1007745"/>
                    </a:xfrm>
                    <a:prstGeom prst="rect">
                      <a:avLst/>
                    </a:prstGeom>
                  </pic:spPr>
                </pic:pic>
              </a:graphicData>
            </a:graphic>
          </wp:inline>
        </w:drawing>
      </w:r>
    </w:p>
    <w:p w:rsidR="005F0525" w:rsidRDefault="005F0525">
      <w:pPr>
        <w:pStyle w:val="LO-normal"/>
        <w:spacing w:after="120"/>
        <w:jc w:val="both"/>
        <w:rPr>
          <w:b/>
          <w:color w:val="0070C0"/>
        </w:rPr>
      </w:pPr>
    </w:p>
    <w:p w:rsidR="00221B4C" w:rsidRDefault="00221B4C">
      <w:pPr>
        <w:pStyle w:val="LO-normal"/>
        <w:spacing w:after="120" w:line="360" w:lineRule="auto"/>
        <w:jc w:val="both"/>
        <w:rPr>
          <w:color w:val="000000"/>
          <w:sz w:val="23"/>
          <w:szCs w:val="23"/>
        </w:rPr>
      </w:pPr>
    </w:p>
    <w:p w:rsidR="00221B4C" w:rsidRDefault="001D0CC3">
      <w:pPr>
        <w:pStyle w:val="LO-normal"/>
        <w:spacing w:after="120" w:line="360" w:lineRule="auto"/>
        <w:jc w:val="both"/>
        <w:rPr>
          <w:color w:val="000000"/>
          <w:sz w:val="23"/>
          <w:szCs w:val="23"/>
        </w:rPr>
      </w:pPr>
      <w:r>
        <w:rPr>
          <w:color w:val="000000"/>
          <w:sz w:val="23"/>
          <w:szCs w:val="23"/>
        </w:rPr>
        <w:t>L’accessibilité du transport en commun demeure, depuis nos débuts, une grande priorité. Nous combattons à cet égard plusieurs problèmes, dont notamment les ennuis mécaniques et l’attitude inadéquate de certains chauffeurs envers les utilisateurs des autobus à plancher bas, l’inaccessibilité totale de la majorité des stations de métro de Montréal, la suspension injustifiée du service d’autobus accessibles plusieurs jours après une chute de neige, l’absence de flexibilité et l’atteinte à la vie privée inhérente au fonctionnement du service de transport adapté, ou les surcharges tarifaires de certaines compagnies de taxi lors de courses privées. Dans ce dossier, Montréal a au moins dix ans de retard sur les autres grandes villes du monde.</w:t>
      </w:r>
    </w:p>
    <w:p w:rsidR="001E551F" w:rsidRDefault="001D0CC3">
      <w:pPr>
        <w:pStyle w:val="LO-normal"/>
        <w:spacing w:before="120" w:line="360" w:lineRule="auto"/>
        <w:jc w:val="both"/>
        <w:rPr>
          <w:color w:val="000000"/>
          <w:sz w:val="23"/>
          <w:szCs w:val="23"/>
        </w:rPr>
      </w:pPr>
      <w:r>
        <w:rPr>
          <w:color w:val="000000"/>
          <w:sz w:val="23"/>
          <w:szCs w:val="23"/>
        </w:rPr>
        <w:t>La nouvelle mairesse de Montréal poursuit son mandat comme elle l’avait commencé avec les mêmes priorités. En tête de liste : la mobilité.  À son actif, une politique visant l’éradication d’accidents de la route appelée « Vision zéro ».</w:t>
      </w:r>
    </w:p>
    <w:p w:rsidR="00221B4C" w:rsidRDefault="001D0CC3">
      <w:pPr>
        <w:pStyle w:val="LO-normal"/>
        <w:spacing w:before="120" w:line="360" w:lineRule="auto"/>
        <w:jc w:val="both"/>
        <w:rPr>
          <w:color w:val="000000"/>
          <w:sz w:val="23"/>
          <w:szCs w:val="23"/>
        </w:rPr>
      </w:pPr>
      <w:r>
        <w:rPr>
          <w:color w:val="000000"/>
          <w:sz w:val="23"/>
          <w:szCs w:val="23"/>
        </w:rPr>
        <w:t xml:space="preserve">Bon, pas mauvais, pourquoi pas ! Nous, on la nommerait plutôt: « Bienvenue aux cyclistes et adieux aux automobilistes ». Mais bon, là, on n’apprend rien à personne. </w:t>
      </w:r>
    </w:p>
    <w:p w:rsidR="005F0525" w:rsidRDefault="001D0CC3">
      <w:pPr>
        <w:pStyle w:val="LO-normal"/>
        <w:spacing w:before="120" w:line="360" w:lineRule="auto"/>
        <w:jc w:val="both"/>
        <w:rPr>
          <w:color w:val="000000"/>
          <w:sz w:val="23"/>
          <w:szCs w:val="23"/>
        </w:rPr>
      </w:pPr>
      <w:r>
        <w:rPr>
          <w:color w:val="000000"/>
          <w:sz w:val="23"/>
          <w:szCs w:val="23"/>
        </w:rPr>
        <w:t>Depuis le temps qu’on la réclamait, elle est maintenant là !</w:t>
      </w:r>
    </w:p>
    <w:p w:rsidR="005F0525" w:rsidRDefault="001D0CC3">
      <w:pPr>
        <w:pStyle w:val="LO-normal"/>
        <w:spacing w:before="120" w:line="360" w:lineRule="auto"/>
        <w:jc w:val="both"/>
        <w:rPr>
          <w:color w:val="000000"/>
          <w:sz w:val="23"/>
          <w:szCs w:val="23"/>
        </w:rPr>
      </w:pPr>
      <w:r>
        <w:rPr>
          <w:color w:val="000000"/>
          <w:sz w:val="23"/>
          <w:szCs w:val="23"/>
        </w:rPr>
        <w:t>Vous savez de quoi je parle n’est-ce pas ?</w:t>
      </w:r>
    </w:p>
    <w:p w:rsidR="005F0525" w:rsidRDefault="001D0CC3">
      <w:pPr>
        <w:pStyle w:val="LO-normal"/>
        <w:spacing w:before="120" w:line="360" w:lineRule="auto"/>
        <w:jc w:val="both"/>
        <w:rPr>
          <w:sz w:val="23"/>
          <w:szCs w:val="23"/>
        </w:rPr>
      </w:pPr>
      <w:r>
        <w:rPr>
          <w:color w:val="000000"/>
          <w:sz w:val="23"/>
          <w:szCs w:val="23"/>
        </w:rPr>
        <w:t xml:space="preserve">La seconde place pour personnes en fauteuil roulant dans les bus réguliers de la STM ! </w:t>
      </w:r>
    </w:p>
    <w:p w:rsidR="005F0525" w:rsidRPr="00221B4C" w:rsidRDefault="001D0CC3">
      <w:pPr>
        <w:pStyle w:val="LO-normal"/>
        <w:spacing w:before="120" w:line="360" w:lineRule="auto"/>
        <w:jc w:val="both"/>
        <w:rPr>
          <w:color w:val="000000"/>
          <w:sz w:val="23"/>
          <w:szCs w:val="23"/>
        </w:rPr>
      </w:pPr>
      <w:r>
        <w:rPr>
          <w:sz w:val="23"/>
          <w:szCs w:val="23"/>
        </w:rPr>
        <w:t>S</w:t>
      </w:r>
      <w:r>
        <w:rPr>
          <w:color w:val="000000"/>
          <w:sz w:val="23"/>
          <w:szCs w:val="23"/>
        </w:rPr>
        <w:t>i vous ne les avez pas encore pris ces nouveaux bus (modèles 38000 et 39000), vous êtes toujours contents, mais si vous les avez pris déjà, vous êtes vraiment dépassé. Vous en serez presque à regretter la place unique des modèles précédents.</w:t>
      </w:r>
    </w:p>
    <w:p w:rsidR="005F0525" w:rsidRDefault="001D0CC3">
      <w:pPr>
        <w:pStyle w:val="LO-normal"/>
        <w:spacing w:before="120" w:line="360" w:lineRule="auto"/>
        <w:jc w:val="both"/>
        <w:rPr>
          <w:color w:val="000000"/>
          <w:sz w:val="23"/>
          <w:szCs w:val="23"/>
        </w:rPr>
      </w:pPr>
      <w:r>
        <w:rPr>
          <w:color w:val="000000"/>
          <w:sz w:val="23"/>
          <w:szCs w:val="23"/>
        </w:rPr>
        <w:t xml:space="preserve">Bref, notre Laurent a revendiqué le droit d’aller faire des tests à bord de ces bus, et ce, devant l’œil présidentiel de Philippe </w:t>
      </w:r>
      <w:proofErr w:type="spellStart"/>
      <w:r>
        <w:rPr>
          <w:color w:val="000000"/>
          <w:sz w:val="23"/>
          <w:szCs w:val="23"/>
        </w:rPr>
        <w:t>Schnobb</w:t>
      </w:r>
      <w:proofErr w:type="spellEnd"/>
      <w:r>
        <w:rPr>
          <w:color w:val="000000"/>
          <w:sz w:val="23"/>
          <w:szCs w:val="23"/>
        </w:rPr>
        <w:t>. Laissons-le brièvement nous raconter son essai. Si je ne m’abuse les rampes avant étaient également à l’ordre d’essai de Laurent.</w:t>
      </w:r>
    </w:p>
    <w:p w:rsidR="005F0525" w:rsidRDefault="001D0CC3">
      <w:pPr>
        <w:pStyle w:val="LO-normal"/>
        <w:spacing w:after="120" w:line="360" w:lineRule="auto"/>
        <w:jc w:val="both"/>
        <w:rPr>
          <w:color w:val="000000"/>
          <w:sz w:val="23"/>
          <w:szCs w:val="23"/>
        </w:rPr>
      </w:pPr>
      <w:r>
        <w:rPr>
          <w:color w:val="000000"/>
          <w:sz w:val="23"/>
          <w:szCs w:val="23"/>
        </w:rPr>
        <w:t xml:space="preserve">En ce qui concerne l’action collective (recours collectif), les avocats des intimées (STM, AMT et Ville de Montréal) ont préparé leur défense. Me Aymar </w:t>
      </w:r>
      <w:proofErr w:type="spellStart"/>
      <w:r>
        <w:rPr>
          <w:color w:val="000000"/>
          <w:sz w:val="23"/>
          <w:szCs w:val="23"/>
        </w:rPr>
        <w:t>Missakila</w:t>
      </w:r>
      <w:proofErr w:type="spellEnd"/>
      <w:r>
        <w:rPr>
          <w:color w:val="000000"/>
          <w:sz w:val="23"/>
          <w:szCs w:val="23"/>
        </w:rPr>
        <w:t xml:space="preserve"> sera ici à 14h30 pour nous faire un bref compte-rendu et le cas échéant, répondre à vos interrogations.</w:t>
      </w:r>
    </w:p>
    <w:p w:rsidR="005F0525" w:rsidRDefault="005F0525">
      <w:pPr>
        <w:pStyle w:val="LO-normal"/>
        <w:spacing w:after="120" w:line="360" w:lineRule="auto"/>
        <w:jc w:val="both"/>
        <w:rPr>
          <w:sz w:val="23"/>
          <w:szCs w:val="23"/>
        </w:rPr>
      </w:pPr>
    </w:p>
    <w:p w:rsidR="005F0525" w:rsidRDefault="001D0CC3">
      <w:pPr>
        <w:pStyle w:val="LO-normal"/>
        <w:spacing w:after="120" w:line="360" w:lineRule="auto"/>
        <w:jc w:val="both"/>
        <w:rPr>
          <w:color w:val="000000"/>
          <w:sz w:val="23"/>
          <w:szCs w:val="23"/>
        </w:rPr>
      </w:pPr>
      <w:r>
        <w:rPr>
          <w:color w:val="000000"/>
          <w:sz w:val="23"/>
          <w:szCs w:val="23"/>
        </w:rPr>
        <w:t xml:space="preserve">Nous avions également une révision judiciaire contre la CDPDJ pour des plaintes déposées contre la STM en 2011 et que la CDPDJ nous avait fermé sans égard, nous disant que nous avions une action collective sur la table et que ce serait un double recours. Cependant, quelques personnes n’étant pas incluses dans le recours collectif se sont vues sans plus aucune plainte en avril, après avoir reçu des résolutions de la CDPDJ établissant la fermeture de 15 plaintes contre la STM, nous avons décidé conjointement avec les plaignant.es visé.es par ces fermetures d’aller en révision judiciaire en Cour Supérieure. Ici non plus par de nouveau, l’avocate aux dossiers, Me Mei Chiu, nous dit qu’elle n’a pas encore de date pour l’audience sur la forme. On se rappellera que la raison invoquée par la CDPDJ était: </w:t>
      </w:r>
      <w:r>
        <w:rPr>
          <w:i/>
          <w:color w:val="000000"/>
          <w:sz w:val="23"/>
          <w:szCs w:val="23"/>
        </w:rPr>
        <w:t>« Les plaignants n’ont pas subi de discrimination, mais ne sont pas d’accord par les services offerts par la STM</w:t>
      </w:r>
      <w:r>
        <w:rPr>
          <w:color w:val="000000"/>
          <w:sz w:val="23"/>
          <w:szCs w:val="23"/>
        </w:rPr>
        <w:t> » !!!!</w:t>
      </w:r>
    </w:p>
    <w:p w:rsidR="005F0525" w:rsidRDefault="005F0525">
      <w:pPr>
        <w:pStyle w:val="LO-normal"/>
        <w:spacing w:after="240" w:line="360" w:lineRule="auto"/>
        <w:jc w:val="both"/>
        <w:rPr>
          <w:sz w:val="23"/>
          <w:szCs w:val="23"/>
        </w:rPr>
      </w:pPr>
    </w:p>
    <w:p w:rsidR="005F0525" w:rsidRDefault="005F0525">
      <w:pPr>
        <w:pStyle w:val="LO-normal"/>
        <w:spacing w:after="240" w:line="360" w:lineRule="auto"/>
        <w:jc w:val="both"/>
        <w:rPr>
          <w:sz w:val="23"/>
          <w:szCs w:val="23"/>
        </w:rPr>
      </w:pPr>
    </w:p>
    <w:p w:rsidR="005F0525" w:rsidRDefault="005F0525">
      <w:pPr>
        <w:pStyle w:val="LO-normal"/>
        <w:spacing w:after="240" w:line="360" w:lineRule="auto"/>
        <w:jc w:val="both"/>
        <w:rPr>
          <w:sz w:val="23"/>
          <w:szCs w:val="23"/>
        </w:rPr>
      </w:pPr>
    </w:p>
    <w:p w:rsidR="005F0525" w:rsidRDefault="005F0525">
      <w:pPr>
        <w:pStyle w:val="LO-normal"/>
        <w:spacing w:after="240" w:line="360" w:lineRule="auto"/>
        <w:jc w:val="both"/>
        <w:rPr>
          <w:sz w:val="23"/>
          <w:szCs w:val="23"/>
        </w:rPr>
      </w:pPr>
    </w:p>
    <w:p w:rsidR="005F0525" w:rsidRDefault="001D0CC3">
      <w:pPr>
        <w:pStyle w:val="Titre1"/>
      </w:pPr>
      <w:bookmarkStart w:id="31" w:name="_44sinio"/>
      <w:bookmarkStart w:id="32" w:name="_Toc5541075"/>
      <w:bookmarkEnd w:id="31"/>
      <w:r>
        <w:t>Accessibilité urbaine et commerciale</w:t>
      </w:r>
      <w:bookmarkEnd w:id="32"/>
    </w:p>
    <w:p w:rsidR="005F0525" w:rsidRDefault="005F0525">
      <w:pPr>
        <w:pStyle w:val="Titre1"/>
      </w:pPr>
    </w:p>
    <w:p w:rsidR="005F0525" w:rsidRDefault="001D0CC3">
      <w:pPr>
        <w:pStyle w:val="Titre1"/>
      </w:pPr>
      <w:r>
        <w:rPr>
          <w:noProof/>
        </w:rPr>
        <w:drawing>
          <wp:inline distT="0" distB="0" distL="0" distR="0">
            <wp:extent cx="1378585" cy="953770"/>
            <wp:effectExtent l="0" t="0" r="0" b="0"/>
            <wp:docPr id="21" name="Image3" descr="Résultats de recherche d'images pour « images d'un restaurant en haut de plusieurs mar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Résultats de recherche d'images pour « images d'un restaurant en haut de plusieurs marches »"/>
                    <pic:cNvPicPr>
                      <a:picLocks noChangeAspect="1" noChangeArrowheads="1"/>
                    </pic:cNvPicPr>
                  </pic:nvPicPr>
                  <pic:blipFill>
                    <a:blip r:embed="rId25"/>
                    <a:stretch>
                      <a:fillRect/>
                    </a:stretch>
                  </pic:blipFill>
                  <pic:spPr bwMode="auto">
                    <a:xfrm>
                      <a:off x="0" y="0"/>
                      <a:ext cx="1378585" cy="953770"/>
                    </a:xfrm>
                    <a:prstGeom prst="rect">
                      <a:avLst/>
                    </a:prstGeom>
                  </pic:spPr>
                </pic:pic>
              </a:graphicData>
            </a:graphic>
          </wp:inline>
        </w:drawing>
      </w:r>
    </w:p>
    <w:p w:rsidR="005F0525" w:rsidRDefault="005F0525">
      <w:pPr>
        <w:pStyle w:val="LO-normal"/>
      </w:pPr>
    </w:p>
    <w:p w:rsidR="005F0525" w:rsidRPr="00221B4C" w:rsidRDefault="001D0CC3">
      <w:pPr>
        <w:pStyle w:val="LO-normal"/>
        <w:rPr>
          <w:b/>
          <w:color w:val="000000"/>
        </w:rPr>
      </w:pPr>
      <w:r w:rsidRPr="00221B4C">
        <w:rPr>
          <w:b/>
        </w:rPr>
        <w:t>(Image d’un restaurant non accessible avec terrasse non accessible et tables bistro, donc non accessibles)</w:t>
      </w:r>
    </w:p>
    <w:p w:rsidR="005F0525" w:rsidRDefault="005F0525">
      <w:pPr>
        <w:pStyle w:val="LO-normal"/>
        <w:rPr>
          <w:b/>
          <w:color w:val="000000"/>
        </w:rPr>
      </w:pPr>
    </w:p>
    <w:p w:rsidR="005F0525" w:rsidRDefault="005F0525">
      <w:pPr>
        <w:pStyle w:val="LO-normal"/>
        <w:rPr>
          <w:color w:val="000000"/>
        </w:rPr>
      </w:pPr>
    </w:p>
    <w:p w:rsidR="005F0525" w:rsidRDefault="001D0CC3">
      <w:pPr>
        <w:pStyle w:val="LO-normal"/>
        <w:spacing w:after="120" w:line="360" w:lineRule="auto"/>
        <w:jc w:val="both"/>
        <w:rPr>
          <w:color w:val="000000"/>
          <w:sz w:val="23"/>
          <w:szCs w:val="23"/>
        </w:rPr>
      </w:pPr>
      <w:r>
        <w:rPr>
          <w:color w:val="000000"/>
          <w:sz w:val="23"/>
          <w:szCs w:val="23"/>
        </w:rPr>
        <w:t xml:space="preserve">Notre second grand axe de lutte est celui de l’accessibilité aux établissements commerciaux et publics. Nous voulons une architecture urbaine qui permette une circulation libre et sécuritaire aux personnes en situation de handicap. Trottoirs bloqués ou dangereux, terrasses et établissements inaccessibles, voies et débarcadères non déneigés : les problèmes sont nombreux. Les mouvements des personnes qui se déplacent avec une aide à la mobilité ou qui ont un handicap visuel sont parfois grandement limités dans leur propre ville. </w:t>
      </w:r>
    </w:p>
    <w:p w:rsidR="005F0525" w:rsidRDefault="001D0CC3">
      <w:pPr>
        <w:pStyle w:val="LO-normal"/>
        <w:spacing w:after="120" w:line="360" w:lineRule="auto"/>
        <w:jc w:val="both"/>
        <w:rPr>
          <w:color w:val="000000"/>
          <w:sz w:val="23"/>
          <w:szCs w:val="23"/>
        </w:rPr>
      </w:pPr>
      <w:r>
        <w:rPr>
          <w:color w:val="000000"/>
          <w:sz w:val="23"/>
          <w:szCs w:val="23"/>
        </w:rPr>
        <w:t>À ce sujet, d’ailleurs, la « protection du patrimoine » est souvent utilisée comme argument justifiant le non-respect de la notion d’accessibilité universelle. Notre lutte dans ce dossier a commencé en 2011 et n’a pas cessé depuis.</w:t>
      </w:r>
    </w:p>
    <w:p w:rsidR="005F0525" w:rsidRDefault="001D0CC3">
      <w:pPr>
        <w:pStyle w:val="LO-normal"/>
        <w:spacing w:after="120" w:line="360" w:lineRule="auto"/>
        <w:jc w:val="both"/>
        <w:rPr>
          <w:color w:val="000000"/>
          <w:sz w:val="23"/>
          <w:szCs w:val="23"/>
        </w:rPr>
      </w:pPr>
      <w:r>
        <w:rPr>
          <w:color w:val="000000"/>
          <w:sz w:val="23"/>
          <w:szCs w:val="23"/>
        </w:rPr>
        <w:t>En octobre 2018, la mairesse Plante a lancé une consultation publique sur l’accessibilité universelle, laquelle selon les dires de son administration semblerait prétendre à aller au-delà de la politique déjà existante de 2011, laquelle actuellement ne s’applique qu’aux infrastructures municipales (hôtels de ville, piscines, bibliothèques, parc, etc.).</w:t>
      </w:r>
    </w:p>
    <w:p w:rsidR="005F0525" w:rsidRDefault="001D0CC3">
      <w:pPr>
        <w:pStyle w:val="LO-normal"/>
        <w:spacing w:after="120" w:line="360" w:lineRule="auto"/>
        <w:jc w:val="both"/>
        <w:rPr>
          <w:color w:val="000000"/>
          <w:sz w:val="23"/>
          <w:szCs w:val="23"/>
        </w:rPr>
      </w:pPr>
      <w:r>
        <w:rPr>
          <w:color w:val="000000"/>
          <w:sz w:val="23"/>
          <w:szCs w:val="23"/>
        </w:rPr>
        <w:t>De cette consultation émanera un plan d’action 2019-2020, sur lequel, nous devons l’avouer, le RAPLIQ ne peut être plus sceptique.</w:t>
      </w:r>
    </w:p>
    <w:p w:rsidR="005F0525" w:rsidRDefault="005F0525">
      <w:pPr>
        <w:pStyle w:val="LO-normal"/>
        <w:spacing w:after="120" w:line="360" w:lineRule="auto"/>
        <w:jc w:val="both"/>
        <w:rPr>
          <w:color w:val="000000"/>
          <w:sz w:val="23"/>
          <w:szCs w:val="23"/>
        </w:rPr>
      </w:pPr>
    </w:p>
    <w:p w:rsidR="005F0525" w:rsidRDefault="005F0525">
      <w:pPr>
        <w:pStyle w:val="LO-normal"/>
        <w:spacing w:after="120" w:line="360" w:lineRule="auto"/>
        <w:jc w:val="both"/>
        <w:rPr>
          <w:color w:val="000000"/>
          <w:sz w:val="23"/>
          <w:szCs w:val="23"/>
        </w:rPr>
      </w:pPr>
    </w:p>
    <w:p w:rsidR="005F0525" w:rsidRDefault="005F0525">
      <w:pPr>
        <w:pStyle w:val="LO-normal"/>
        <w:spacing w:after="120" w:line="360" w:lineRule="auto"/>
        <w:jc w:val="both"/>
        <w:rPr>
          <w:color w:val="000000"/>
          <w:sz w:val="23"/>
          <w:szCs w:val="23"/>
        </w:rPr>
      </w:pPr>
    </w:p>
    <w:p w:rsidR="005F0525" w:rsidRDefault="005F0525">
      <w:pPr>
        <w:pStyle w:val="LO-normal"/>
        <w:spacing w:after="120" w:line="360" w:lineRule="auto"/>
        <w:jc w:val="both"/>
        <w:rPr>
          <w:color w:val="000000"/>
          <w:sz w:val="23"/>
          <w:szCs w:val="23"/>
        </w:rPr>
      </w:pPr>
    </w:p>
    <w:p w:rsidR="005F0525" w:rsidRDefault="005F0525">
      <w:pPr>
        <w:pStyle w:val="LO-normal"/>
        <w:spacing w:after="120" w:line="360" w:lineRule="auto"/>
        <w:jc w:val="both"/>
        <w:rPr>
          <w:color w:val="000000"/>
          <w:sz w:val="23"/>
          <w:szCs w:val="23"/>
        </w:rPr>
      </w:pPr>
    </w:p>
    <w:p w:rsidR="005F0525" w:rsidRDefault="005F0525">
      <w:pPr>
        <w:pStyle w:val="LO-normal"/>
        <w:rPr>
          <w:b/>
          <w:sz w:val="24"/>
          <w:szCs w:val="24"/>
        </w:rPr>
      </w:pPr>
    </w:p>
    <w:p w:rsidR="005F0525" w:rsidRDefault="001D0CC3" w:rsidP="007260D9">
      <w:pPr>
        <w:pStyle w:val="Titre1"/>
      </w:pPr>
      <w:bookmarkStart w:id="33" w:name="_Toc5541076"/>
      <w:r>
        <w:t>Accessibilité des bureaux de scrutin</w:t>
      </w:r>
      <w:bookmarkEnd w:id="33"/>
    </w:p>
    <w:p w:rsidR="005F0525" w:rsidRDefault="001D0CC3">
      <w:pPr>
        <w:pStyle w:val="LO-normal"/>
      </w:pPr>
      <w:r>
        <w:rPr>
          <w:noProof/>
        </w:rPr>
        <w:drawing>
          <wp:anchor distT="0" distB="0" distL="0" distR="0" simplePos="0" relativeHeight="23" behindDoc="0" locked="0" layoutInCell="1" allowOverlap="1">
            <wp:simplePos x="0" y="0"/>
            <wp:positionH relativeFrom="column">
              <wp:posOffset>416560</wp:posOffset>
            </wp:positionH>
            <wp:positionV relativeFrom="paragraph">
              <wp:posOffset>110490</wp:posOffset>
            </wp:positionV>
            <wp:extent cx="1720850" cy="885825"/>
            <wp:effectExtent l="0" t="0" r="0" b="0"/>
            <wp:wrapSquare wrapText="largest"/>
            <wp:docPr id="22" name="image22.jpg" descr="Résultats de recherche d'images pour « images d'un bureau de v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g" descr="Résultats de recherche d'images pour « images d'un bureau de vote »"/>
                    <pic:cNvPicPr>
                      <a:picLocks noChangeAspect="1" noChangeArrowheads="1"/>
                    </pic:cNvPicPr>
                  </pic:nvPicPr>
                  <pic:blipFill>
                    <a:blip r:embed="rId26"/>
                    <a:stretch>
                      <a:fillRect/>
                    </a:stretch>
                  </pic:blipFill>
                  <pic:spPr bwMode="auto">
                    <a:xfrm>
                      <a:off x="0" y="0"/>
                      <a:ext cx="1720850" cy="885825"/>
                    </a:xfrm>
                    <a:prstGeom prst="rect">
                      <a:avLst/>
                    </a:prstGeom>
                  </pic:spPr>
                </pic:pic>
              </a:graphicData>
            </a:graphic>
          </wp:anchor>
        </w:drawing>
      </w:r>
    </w:p>
    <w:p w:rsidR="005F0525" w:rsidRDefault="005F0525">
      <w:pPr>
        <w:pStyle w:val="LO-normal"/>
        <w:rPr>
          <w:b/>
          <w:sz w:val="24"/>
          <w:szCs w:val="24"/>
        </w:rPr>
      </w:pPr>
    </w:p>
    <w:p w:rsidR="005F0525" w:rsidRDefault="005F0525">
      <w:pPr>
        <w:pStyle w:val="LO-normal"/>
      </w:pPr>
    </w:p>
    <w:p w:rsidR="005F0525" w:rsidRDefault="005F0525">
      <w:pPr>
        <w:pStyle w:val="LO-normal"/>
        <w:rPr>
          <w:b/>
          <w:sz w:val="24"/>
          <w:szCs w:val="24"/>
        </w:rPr>
      </w:pPr>
    </w:p>
    <w:p w:rsidR="005F0525" w:rsidRDefault="005F0525">
      <w:pPr>
        <w:pStyle w:val="LO-normal"/>
        <w:rPr>
          <w:b/>
          <w:sz w:val="24"/>
          <w:szCs w:val="24"/>
        </w:rPr>
      </w:pPr>
    </w:p>
    <w:p w:rsidR="005F0525" w:rsidRDefault="005F0525">
      <w:pPr>
        <w:pStyle w:val="LO-normal"/>
        <w:rPr>
          <w:b/>
          <w:sz w:val="24"/>
          <w:szCs w:val="24"/>
        </w:rPr>
      </w:pPr>
    </w:p>
    <w:p w:rsidR="001D0CC3" w:rsidRDefault="001D0CC3">
      <w:pPr>
        <w:pStyle w:val="LO-normal"/>
        <w:rPr>
          <w:b/>
        </w:rPr>
      </w:pPr>
    </w:p>
    <w:p w:rsidR="005F0525" w:rsidRDefault="001D0CC3">
      <w:pPr>
        <w:pStyle w:val="LO-normal"/>
      </w:pPr>
      <w:r>
        <w:rPr>
          <w:b/>
        </w:rPr>
        <w:t>(Image d’une main mettant son bulletin de « vote »                                                                                 dans la boîte de scrutin)</w:t>
      </w:r>
    </w:p>
    <w:p w:rsidR="005F0525" w:rsidRDefault="005F0525">
      <w:pPr>
        <w:pStyle w:val="LO-normal"/>
        <w:spacing w:before="240" w:line="360" w:lineRule="auto"/>
        <w:jc w:val="both"/>
        <w:rPr>
          <w:color w:val="000000"/>
          <w:sz w:val="23"/>
          <w:szCs w:val="23"/>
        </w:rPr>
      </w:pPr>
    </w:p>
    <w:p w:rsidR="005F0525" w:rsidRDefault="001D0CC3">
      <w:pPr>
        <w:pStyle w:val="LO-normal"/>
        <w:spacing w:before="240" w:line="360" w:lineRule="auto"/>
        <w:jc w:val="both"/>
        <w:rPr>
          <w:color w:val="000000"/>
          <w:sz w:val="23"/>
          <w:szCs w:val="23"/>
        </w:rPr>
      </w:pPr>
      <w:r>
        <w:rPr>
          <w:color w:val="000000"/>
          <w:sz w:val="23"/>
          <w:szCs w:val="23"/>
        </w:rPr>
        <w:t>Est-ce que le scrutin du 1er octobre 2018 nous a offert des bureaux 100% accessibles ? Bien que nous n’ayons pas pu suivre ce dossier comme à toutes les élections comme par le passé, mais ayant reçu encore plusieurs plaintes, nous pouvons vous assurer que plusieurs ne l’étaient pas encore.</w:t>
      </w:r>
    </w:p>
    <w:p w:rsidR="005F0525" w:rsidRDefault="001D0CC3">
      <w:pPr>
        <w:pStyle w:val="LO-normal"/>
        <w:spacing w:before="240" w:line="360" w:lineRule="auto"/>
        <w:jc w:val="both"/>
        <w:rPr>
          <w:color w:val="000000"/>
          <w:sz w:val="23"/>
          <w:szCs w:val="23"/>
        </w:rPr>
      </w:pPr>
      <w:r>
        <w:rPr>
          <w:color w:val="000000"/>
          <w:sz w:val="23"/>
          <w:szCs w:val="23"/>
        </w:rPr>
        <w:t>Nous suivrons cela de plus près à l’automne 2019 pour les prochaines Fédérales.</w:t>
      </w:r>
    </w:p>
    <w:p w:rsidR="005F0525" w:rsidRDefault="005F0525">
      <w:pPr>
        <w:pStyle w:val="LO-normal"/>
        <w:spacing w:before="240" w:line="360" w:lineRule="auto"/>
        <w:jc w:val="both"/>
        <w:rPr>
          <w:sz w:val="23"/>
          <w:szCs w:val="23"/>
        </w:rPr>
      </w:pPr>
    </w:p>
    <w:p w:rsidR="005F0525" w:rsidRDefault="001D0CC3">
      <w:pPr>
        <w:pStyle w:val="Titre1"/>
        <w:rPr>
          <w:b w:val="0"/>
          <w:color w:val="000000"/>
        </w:rPr>
      </w:pPr>
      <w:bookmarkStart w:id="34" w:name="_2jxsxqh"/>
      <w:bookmarkStart w:id="35" w:name="_Toc5541077"/>
      <w:bookmarkEnd w:id="34"/>
      <w:r w:rsidRPr="007260D9">
        <w:t xml:space="preserve">Marches exploratoires </w:t>
      </w:r>
      <w:r>
        <w:t xml:space="preserve">               </w:t>
      </w:r>
      <w:r>
        <w:rPr>
          <w:noProof/>
        </w:rPr>
        <w:drawing>
          <wp:inline distT="0" distB="0" distL="0" distR="0">
            <wp:extent cx="889000" cy="935990"/>
            <wp:effectExtent l="0" t="0" r="0" b="0"/>
            <wp:docPr id="23" name="Image4" descr="Résultats de recherche d'images pour « images de sherlock hol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 descr="Résultats de recherche d'images pour « images de sherlock holmes »"/>
                    <pic:cNvPicPr>
                      <a:picLocks noChangeAspect="1" noChangeArrowheads="1"/>
                    </pic:cNvPicPr>
                  </pic:nvPicPr>
                  <pic:blipFill>
                    <a:blip r:embed="rId27"/>
                    <a:stretch>
                      <a:fillRect/>
                    </a:stretch>
                  </pic:blipFill>
                  <pic:spPr bwMode="auto">
                    <a:xfrm>
                      <a:off x="0" y="0"/>
                      <a:ext cx="889000" cy="935990"/>
                    </a:xfrm>
                    <a:prstGeom prst="rect">
                      <a:avLst/>
                    </a:prstGeom>
                  </pic:spPr>
                </pic:pic>
              </a:graphicData>
            </a:graphic>
          </wp:inline>
        </w:drawing>
      </w:r>
      <w:bookmarkEnd w:id="35"/>
    </w:p>
    <w:p w:rsidR="005F0525" w:rsidRDefault="005F0525">
      <w:pPr>
        <w:pStyle w:val="LO-normal"/>
        <w:rPr>
          <w:color w:val="000000"/>
        </w:rPr>
      </w:pPr>
    </w:p>
    <w:p w:rsidR="005F0525" w:rsidRDefault="001D0CC3">
      <w:pPr>
        <w:pStyle w:val="LO-normal"/>
        <w:rPr>
          <w:b/>
          <w:color w:val="000000"/>
        </w:rPr>
      </w:pPr>
      <w:r>
        <w:rPr>
          <w:b/>
          <w:color w:val="000000"/>
        </w:rPr>
        <w:t xml:space="preserve">(Image d’un Sherlock Holmes de BD qui marche et qui a en main sa loupe dans laquelle </w:t>
      </w:r>
      <w:r>
        <w:rPr>
          <w:b/>
        </w:rPr>
        <w:t>i</w:t>
      </w:r>
      <w:r>
        <w:rPr>
          <w:b/>
          <w:color w:val="000000"/>
        </w:rPr>
        <w:t>l regarde et dans l’autre main sa pipe.)</w:t>
      </w:r>
    </w:p>
    <w:p w:rsidR="005F0525" w:rsidRDefault="005F0525">
      <w:pPr>
        <w:pStyle w:val="LO-normal"/>
        <w:rPr>
          <w:b/>
          <w:color w:val="000000"/>
        </w:rPr>
      </w:pPr>
    </w:p>
    <w:p w:rsidR="005F0525" w:rsidRDefault="005F0525">
      <w:pPr>
        <w:pStyle w:val="LO-normal"/>
        <w:rPr>
          <w:b/>
          <w:color w:val="000000"/>
        </w:rPr>
      </w:pPr>
    </w:p>
    <w:p w:rsidR="005F0525" w:rsidRDefault="001D0CC3">
      <w:pPr>
        <w:pStyle w:val="LO-normal"/>
        <w:rPr>
          <w:color w:val="000000"/>
          <w:sz w:val="24"/>
          <w:szCs w:val="24"/>
        </w:rPr>
      </w:pPr>
      <w:r>
        <w:rPr>
          <w:color w:val="000000"/>
          <w:sz w:val="24"/>
          <w:szCs w:val="24"/>
        </w:rPr>
        <w:t>Le 18 mars 2018, le RAPLIQ a participé, avec des étudiantes en travail social de l’UQAM à une demi-journée sur la Promenade Ontario.</w:t>
      </w:r>
    </w:p>
    <w:p w:rsidR="005F0525" w:rsidRDefault="005F0525">
      <w:pPr>
        <w:pStyle w:val="LO-normal"/>
        <w:rPr>
          <w:color w:val="000000"/>
          <w:sz w:val="24"/>
          <w:szCs w:val="24"/>
        </w:rPr>
      </w:pPr>
    </w:p>
    <w:p w:rsidR="005F0525" w:rsidRDefault="001D0CC3">
      <w:pPr>
        <w:pStyle w:val="LO-normal"/>
        <w:rPr>
          <w:color w:val="000000"/>
          <w:sz w:val="24"/>
          <w:szCs w:val="24"/>
        </w:rPr>
      </w:pPr>
      <w:r>
        <w:rPr>
          <w:color w:val="000000"/>
          <w:sz w:val="24"/>
          <w:szCs w:val="24"/>
        </w:rPr>
        <w:t xml:space="preserve">C’est Laurent et Martin qui accompagnait le groupe qui, pour les besoins de </w:t>
      </w:r>
      <w:proofErr w:type="spellStart"/>
      <w:r>
        <w:rPr>
          <w:color w:val="000000"/>
          <w:sz w:val="24"/>
          <w:szCs w:val="24"/>
        </w:rPr>
        <w:t>acause</w:t>
      </w:r>
      <w:proofErr w:type="spellEnd"/>
      <w:r>
        <w:rPr>
          <w:color w:val="000000"/>
          <w:sz w:val="24"/>
          <w:szCs w:val="24"/>
        </w:rPr>
        <w:t xml:space="preserve"> s’est divisé en deux et a rejoint un de nos deux collègues et ont évalué les commerces chacun de leur côté de rue.</w:t>
      </w:r>
    </w:p>
    <w:p w:rsidR="005F0525" w:rsidRDefault="001D0CC3">
      <w:pPr>
        <w:pStyle w:val="LO-normal"/>
        <w:rPr>
          <w:color w:val="000000"/>
          <w:sz w:val="24"/>
          <w:szCs w:val="24"/>
        </w:rPr>
      </w:pPr>
      <w:r>
        <w:rPr>
          <w:color w:val="000000"/>
          <w:sz w:val="24"/>
          <w:szCs w:val="24"/>
        </w:rPr>
        <w:br/>
      </w:r>
    </w:p>
    <w:p w:rsidR="005F0525" w:rsidRDefault="001D0CC3">
      <w:pPr>
        <w:pStyle w:val="LO-normal"/>
        <w:rPr>
          <w:color w:val="000000"/>
          <w:sz w:val="24"/>
          <w:szCs w:val="24"/>
        </w:rPr>
      </w:pPr>
      <w:r>
        <w:rPr>
          <w:color w:val="000000"/>
          <w:sz w:val="24"/>
          <w:szCs w:val="24"/>
        </w:rPr>
        <w:t xml:space="preserve">Si l’expérience fut enrichissante du point de vue académique, le constat, en matière d’accessibilité quant à lui, est navrant. </w:t>
      </w:r>
    </w:p>
    <w:p w:rsidR="005F0525" w:rsidRDefault="005F0525">
      <w:pPr>
        <w:pStyle w:val="LO-normal"/>
        <w:rPr>
          <w:color w:val="000000"/>
          <w:sz w:val="24"/>
          <w:szCs w:val="24"/>
        </w:rPr>
      </w:pPr>
    </w:p>
    <w:p w:rsidR="005F0525" w:rsidRDefault="001D0CC3">
      <w:pPr>
        <w:pStyle w:val="LO-normal"/>
        <w:rPr>
          <w:color w:val="000000"/>
          <w:sz w:val="24"/>
          <w:szCs w:val="24"/>
        </w:rPr>
      </w:pPr>
      <w:r>
        <w:rPr>
          <w:color w:val="000000"/>
          <w:sz w:val="24"/>
          <w:szCs w:val="24"/>
        </w:rPr>
        <w:t xml:space="preserve">Beaucoup de travail reste à faire!  </w:t>
      </w:r>
    </w:p>
    <w:p w:rsidR="005E1DAA" w:rsidRDefault="005E1DAA">
      <w:pPr>
        <w:pStyle w:val="LO-normal"/>
        <w:rPr>
          <w:color w:val="000000"/>
          <w:sz w:val="24"/>
          <w:szCs w:val="24"/>
        </w:rPr>
      </w:pPr>
    </w:p>
    <w:p w:rsidR="005E1DAA" w:rsidRDefault="005E1DAA">
      <w:pPr>
        <w:pStyle w:val="LO-normal"/>
        <w:rPr>
          <w:color w:val="000000"/>
          <w:sz w:val="24"/>
          <w:szCs w:val="24"/>
        </w:rPr>
      </w:pPr>
    </w:p>
    <w:p w:rsidR="005F0525" w:rsidRDefault="001D0CC3" w:rsidP="007260D9">
      <w:pPr>
        <w:pStyle w:val="Titre1"/>
      </w:pPr>
      <w:bookmarkStart w:id="36" w:name="_z337ya"/>
      <w:bookmarkStart w:id="37" w:name="_Toc5541078"/>
      <w:bookmarkEnd w:id="36"/>
      <w:r>
        <w:t>Communications</w:t>
      </w:r>
      <w:bookmarkEnd w:id="37"/>
    </w:p>
    <w:p w:rsidR="005E1DAA" w:rsidRDefault="001D0CC3">
      <w:pPr>
        <w:pStyle w:val="LO-normal"/>
        <w:rPr>
          <w:b/>
          <w:color w:val="205968"/>
        </w:rPr>
      </w:pPr>
      <w:r>
        <w:rPr>
          <w:noProof/>
        </w:rPr>
        <w:drawing>
          <wp:inline distT="0" distB="0" distL="0" distR="0">
            <wp:extent cx="1191895" cy="1202690"/>
            <wp:effectExtent l="0" t="0" r="0" b="0"/>
            <wp:docPr id="24" name="image3.jpg" descr="Résultats de recherche d'images pour « images de commun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g" descr="Résultats de recherche d'images pour « images de communications »"/>
                    <pic:cNvPicPr>
                      <a:picLocks noChangeAspect="1" noChangeArrowheads="1"/>
                    </pic:cNvPicPr>
                  </pic:nvPicPr>
                  <pic:blipFill>
                    <a:blip r:embed="rId28"/>
                    <a:stretch>
                      <a:fillRect/>
                    </a:stretch>
                  </pic:blipFill>
                  <pic:spPr bwMode="auto">
                    <a:xfrm>
                      <a:off x="0" y="0"/>
                      <a:ext cx="1191895" cy="1202690"/>
                    </a:xfrm>
                    <a:prstGeom prst="rect">
                      <a:avLst/>
                    </a:prstGeom>
                  </pic:spPr>
                </pic:pic>
              </a:graphicData>
            </a:graphic>
          </wp:inline>
        </w:drawing>
      </w:r>
    </w:p>
    <w:p w:rsidR="005E1DAA" w:rsidRDefault="005E1DAA">
      <w:pPr>
        <w:pStyle w:val="LO-normal"/>
        <w:rPr>
          <w:b/>
          <w:color w:val="205968"/>
        </w:rPr>
      </w:pPr>
    </w:p>
    <w:p w:rsidR="005F0525" w:rsidRDefault="001D0CC3">
      <w:pPr>
        <w:pStyle w:val="LO-normal"/>
        <w:rPr>
          <w:b/>
          <w:color w:val="205968"/>
        </w:rPr>
      </w:pPr>
      <w:r>
        <w:rPr>
          <w:b/>
          <w:color w:val="205968"/>
        </w:rPr>
        <w:t>(Image de deux profils de personnes face à face qui partage une même bulle de</w:t>
      </w:r>
    </w:p>
    <w:p w:rsidR="005F0525" w:rsidRDefault="001D0CC3">
      <w:pPr>
        <w:pStyle w:val="LO-normal"/>
        <w:rPr>
          <w:b/>
          <w:color w:val="205968"/>
        </w:rPr>
      </w:pPr>
      <w:proofErr w:type="gramStart"/>
      <w:r>
        <w:rPr>
          <w:b/>
          <w:color w:val="205968"/>
        </w:rPr>
        <w:t>discu</w:t>
      </w:r>
      <w:r w:rsidR="005E1DAA">
        <w:rPr>
          <w:b/>
          <w:color w:val="205968"/>
        </w:rPr>
        <w:t>ss</w:t>
      </w:r>
      <w:r>
        <w:rPr>
          <w:b/>
          <w:color w:val="205968"/>
        </w:rPr>
        <w:t>ion</w:t>
      </w:r>
      <w:proofErr w:type="gramEnd"/>
      <w:r>
        <w:rPr>
          <w:b/>
          <w:color w:val="205968"/>
        </w:rPr>
        <w:t xml:space="preserve"> remplie de lettres et de mots)</w:t>
      </w:r>
    </w:p>
    <w:p w:rsidR="005F0525" w:rsidRDefault="005F0525">
      <w:pPr>
        <w:pStyle w:val="LO-normal"/>
        <w:rPr>
          <w:b/>
          <w:color w:val="205968"/>
        </w:rPr>
      </w:pPr>
    </w:p>
    <w:p w:rsidR="005E1DAA" w:rsidRDefault="005E1DAA">
      <w:pPr>
        <w:pStyle w:val="Titre2"/>
        <w:spacing w:line="360" w:lineRule="auto"/>
        <w:jc w:val="both"/>
      </w:pPr>
      <w:bookmarkStart w:id="38" w:name="_3j2qqm3"/>
      <w:bookmarkEnd w:id="38"/>
    </w:p>
    <w:p w:rsidR="005F0525" w:rsidRPr="007260D9" w:rsidRDefault="001D0CC3" w:rsidP="007260D9">
      <w:pPr>
        <w:pStyle w:val="Titre2"/>
      </w:pPr>
      <w:bookmarkStart w:id="39" w:name="_Toc5541079"/>
      <w:r w:rsidRPr="007260D9">
        <w:t>Sur le Web</w:t>
      </w:r>
      <w:bookmarkEnd w:id="39"/>
    </w:p>
    <w:p w:rsidR="005F0525" w:rsidRDefault="001D0CC3">
      <w:pPr>
        <w:pStyle w:val="LO-normal"/>
        <w:spacing w:after="120" w:line="360" w:lineRule="auto"/>
        <w:jc w:val="both"/>
        <w:rPr>
          <w:color w:val="000000"/>
          <w:sz w:val="23"/>
          <w:szCs w:val="23"/>
        </w:rPr>
      </w:pPr>
      <w:r>
        <w:rPr>
          <w:color w:val="000000"/>
          <w:sz w:val="23"/>
          <w:szCs w:val="23"/>
        </w:rPr>
        <w:t>En 2018-2019, le RAPLIQ a continué à être présent, dans les médias et sur le Web, pour sensibiliser et informer la population quant aux problèmes d’inclusion et d’accessibilité auxquels font face les personnes en situation de handicap. Nos actions publiques ont également mobilisé individus et organismes dans la défense de nos droits.</w:t>
      </w:r>
    </w:p>
    <w:p w:rsidR="005F0525" w:rsidRDefault="001D0CC3">
      <w:pPr>
        <w:pStyle w:val="LO-normal"/>
        <w:spacing w:after="120" w:line="360" w:lineRule="auto"/>
        <w:jc w:val="both"/>
        <w:rPr>
          <w:color w:val="000000"/>
          <w:sz w:val="23"/>
          <w:szCs w:val="23"/>
        </w:rPr>
      </w:pPr>
      <w:r>
        <w:rPr>
          <w:color w:val="000000"/>
          <w:sz w:val="23"/>
          <w:szCs w:val="23"/>
        </w:rPr>
        <w:t>Notre présence sur le Web nous permet de communiquer directement avec nos membres et de sensibiliser l’ensemble de la population du Québec et même du monde à nos idées et à nos revendications. Nous y publions nos communiqués et les comptes rendus de nos activités, nous y diffusons des articles médiatiques pertinents et y lançons des appels à l’action.</w:t>
      </w:r>
    </w:p>
    <w:p w:rsidR="005F0525" w:rsidRDefault="001D0CC3">
      <w:pPr>
        <w:pStyle w:val="LO-normal"/>
        <w:spacing w:after="120" w:line="360" w:lineRule="auto"/>
        <w:jc w:val="both"/>
        <w:rPr>
          <w:b/>
          <w:color w:val="000000"/>
          <w:sz w:val="23"/>
          <w:szCs w:val="23"/>
        </w:rPr>
      </w:pPr>
      <w:r>
        <w:rPr>
          <w:color w:val="000000"/>
          <w:sz w:val="23"/>
          <w:szCs w:val="23"/>
        </w:rPr>
        <w:t>Au 31 mars 2019,</w:t>
      </w:r>
      <w:hyperlink r:id="rId29">
        <w:r>
          <w:rPr>
            <w:rStyle w:val="ListLabel127"/>
          </w:rPr>
          <w:t>notre page Facebook</w:t>
        </w:r>
      </w:hyperlink>
      <w:r>
        <w:rPr>
          <w:color w:val="000000"/>
          <w:sz w:val="23"/>
          <w:szCs w:val="23"/>
        </w:rPr>
        <w:t xml:space="preserve"> était suivie par</w:t>
      </w:r>
      <w:r>
        <w:rPr>
          <w:b/>
          <w:color w:val="000000"/>
          <w:sz w:val="23"/>
          <w:szCs w:val="23"/>
        </w:rPr>
        <w:t xml:space="preserve"> 917 personnes</w:t>
      </w:r>
      <w:r>
        <w:rPr>
          <w:color w:val="000000"/>
          <w:sz w:val="23"/>
          <w:szCs w:val="23"/>
        </w:rPr>
        <w:t xml:space="preserve"> et </w:t>
      </w:r>
      <w:hyperlink r:id="rId30">
        <w:r>
          <w:rPr>
            <w:rStyle w:val="ListLabel127"/>
          </w:rPr>
          <w:t>notre compte Twitter</w:t>
        </w:r>
      </w:hyperlink>
      <w:r>
        <w:rPr>
          <w:color w:val="000000"/>
          <w:sz w:val="23"/>
          <w:szCs w:val="23"/>
        </w:rPr>
        <w:t xml:space="preserve"> avait </w:t>
      </w:r>
      <w:r>
        <w:rPr>
          <w:b/>
          <w:color w:val="000000"/>
          <w:sz w:val="23"/>
          <w:szCs w:val="23"/>
        </w:rPr>
        <w:t>531 abonnés</w:t>
      </w:r>
      <w:r w:rsidR="005E1DAA">
        <w:rPr>
          <w:b/>
          <w:color w:val="000000"/>
          <w:sz w:val="23"/>
          <w:szCs w:val="23"/>
        </w:rPr>
        <w:t>.</w:t>
      </w:r>
    </w:p>
    <w:p w:rsidR="005E1DAA" w:rsidRDefault="005E1DAA">
      <w:pPr>
        <w:pStyle w:val="LO-normal"/>
        <w:spacing w:after="120" w:line="360" w:lineRule="auto"/>
        <w:jc w:val="both"/>
        <w:rPr>
          <w:b/>
          <w:sz w:val="23"/>
          <w:szCs w:val="23"/>
        </w:rPr>
      </w:pPr>
    </w:p>
    <w:p w:rsidR="005F0525" w:rsidRDefault="001D0CC3">
      <w:pPr>
        <w:pStyle w:val="LO-normal"/>
        <w:spacing w:after="120" w:line="360" w:lineRule="auto"/>
        <w:jc w:val="both"/>
        <w:rPr>
          <w:b/>
          <w:color w:val="31849B"/>
          <w:sz w:val="28"/>
          <w:szCs w:val="28"/>
        </w:rPr>
      </w:pPr>
      <w:r>
        <w:rPr>
          <w:b/>
          <w:color w:val="31849B"/>
          <w:sz w:val="28"/>
          <w:szCs w:val="28"/>
        </w:rPr>
        <w:t xml:space="preserve">Le Tour du RAPLIQ en douze mois                    </w:t>
      </w:r>
      <w:r>
        <w:rPr>
          <w:noProof/>
        </w:rPr>
        <w:drawing>
          <wp:inline distT="0" distB="0" distL="0" distR="0">
            <wp:extent cx="1043940" cy="655320"/>
            <wp:effectExtent l="0" t="0" r="0" b="0"/>
            <wp:docPr id="25" name="image4.jpg" descr="C:\Users\ordirapliq\AppData\Local\Microsoft\Windows\INetCache\Content.MSO\8B7FC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jpg" descr="C:\Users\ordirapliq\AppData\Local\Microsoft\Windows\INetCache\Content.MSO\8B7FC22D.tmp"/>
                    <pic:cNvPicPr>
                      <a:picLocks noChangeAspect="1" noChangeArrowheads="1"/>
                    </pic:cNvPicPr>
                  </pic:nvPicPr>
                  <pic:blipFill>
                    <a:blip r:embed="rId31"/>
                    <a:stretch>
                      <a:fillRect/>
                    </a:stretch>
                  </pic:blipFill>
                  <pic:spPr bwMode="auto">
                    <a:xfrm>
                      <a:off x="0" y="0"/>
                      <a:ext cx="1043940" cy="655320"/>
                    </a:xfrm>
                    <a:prstGeom prst="rect">
                      <a:avLst/>
                    </a:prstGeom>
                  </pic:spPr>
                </pic:pic>
              </a:graphicData>
            </a:graphic>
          </wp:inline>
        </w:drawing>
      </w:r>
    </w:p>
    <w:p w:rsidR="005F0525" w:rsidRPr="005E1DAA" w:rsidRDefault="001D0CC3">
      <w:pPr>
        <w:pStyle w:val="LO-normal"/>
        <w:spacing w:after="120" w:line="360" w:lineRule="auto"/>
        <w:jc w:val="both"/>
        <w:rPr>
          <w:b/>
        </w:rPr>
      </w:pPr>
      <w:r w:rsidRPr="005E1DAA">
        <w:rPr>
          <w:b/>
        </w:rPr>
        <w:t>(Image d’un calendrier)</w:t>
      </w:r>
    </w:p>
    <w:p w:rsidR="005E1DAA" w:rsidRDefault="005E1DAA">
      <w:pPr>
        <w:pStyle w:val="LO-normal"/>
        <w:spacing w:line="360" w:lineRule="auto"/>
        <w:jc w:val="both"/>
        <w:rPr>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 xml:space="preserve">La plupart des dossiers sur lesquels travaille le RAPLIQ touchent, de près ou de loin, les institutions publiques et politiques. L’accessibilité des bureaux de scrutin, le déneigement des voies publiques, les services de transport en commun et l’architecture urbaine soulèvent des enjeux qui ne peuvent se régler sans le soutien des élus et des décideurs publics. Il est donc crucial pour le RAPLIQ d’échanger avec eux et de leur communiquer nos idées et nos critiques. Nous consacrons donc beaucoup d’énergie et de temps à les rencontrer, de même qu’à participer aux conseils de ville et d’arrondissements. </w:t>
      </w:r>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Nous tentons également de sensibiliser les gens d’affaires, professeurs, étudiants, architectes, urbanistes, ingénieurs, déménageurs, éboueurs, conservateurs du patrimoine, artistes, avocats, dentistes, médecins, infirmières, acupuncteurs, chiropraticiens, ostéopathes, comédiens, producteurs, réalisateurs, etc. à la réalité des personnes en situation de handicap et nous sollicitons aussi des rencontres avec eux.</w:t>
      </w:r>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Ces rencontres, ces déplacements pourront vous paraître accessoires, superficiels. À la limite, vous vous demanderez pourquoi avoir « perdu » notre temps là-dessus lorsque nous clamons que nous sommes hyper occupés. Eh bien, soyez assuré.es que chacune de ces rencontres avait une signification et chacune a laissé une marque. C’est la stratégie du RAPLIQ.</w:t>
      </w:r>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color w:val="000000"/>
          <w:sz w:val="23"/>
          <w:szCs w:val="23"/>
        </w:rPr>
      </w:pPr>
      <w:r>
        <w:rPr>
          <w:color w:val="000000"/>
          <w:sz w:val="23"/>
          <w:szCs w:val="23"/>
        </w:rPr>
        <w:t>Pour cette raison et pour vous partager ce qui se passe en coulisses au RAPLIQ, voici « le tour du RAPLIQ en douze mois » :</w:t>
      </w:r>
    </w:p>
    <w:p w:rsidR="005F0525" w:rsidRDefault="005F0525">
      <w:pPr>
        <w:pStyle w:val="LO-normal"/>
        <w:spacing w:line="360" w:lineRule="auto"/>
        <w:jc w:val="both"/>
        <w:rPr>
          <w:color w:val="000000"/>
          <w:sz w:val="23"/>
          <w:szCs w:val="23"/>
        </w:rPr>
      </w:pPr>
    </w:p>
    <w:p w:rsidR="00341D59" w:rsidRDefault="001D0CC3" w:rsidP="00341D59">
      <w:pPr>
        <w:pStyle w:val="LO-normal"/>
        <w:jc w:val="both"/>
        <w:rPr>
          <w:color w:val="000000"/>
          <w:sz w:val="23"/>
          <w:szCs w:val="23"/>
        </w:rPr>
      </w:pPr>
      <w:r>
        <w:rPr>
          <w:b/>
          <w:color w:val="000000"/>
          <w:sz w:val="23"/>
          <w:szCs w:val="23"/>
        </w:rPr>
        <w:t>Avril 2018 </w:t>
      </w:r>
      <w:r>
        <w:rPr>
          <w:color w:val="000000"/>
          <w:sz w:val="23"/>
          <w:szCs w:val="23"/>
        </w:rPr>
        <w:t xml:space="preserve">: Laurent, Steven et </w:t>
      </w:r>
      <w:r w:rsidR="002F3256">
        <w:rPr>
          <w:color w:val="000000"/>
          <w:sz w:val="23"/>
          <w:szCs w:val="23"/>
        </w:rPr>
        <w:t>Linda</w:t>
      </w:r>
      <w:r>
        <w:rPr>
          <w:color w:val="000000"/>
          <w:sz w:val="23"/>
          <w:szCs w:val="23"/>
        </w:rPr>
        <w:t xml:space="preserve"> </w:t>
      </w:r>
      <w:r w:rsidR="002F3256">
        <w:rPr>
          <w:color w:val="000000"/>
          <w:sz w:val="23"/>
          <w:szCs w:val="23"/>
        </w:rPr>
        <w:t xml:space="preserve">ont </w:t>
      </w:r>
      <w:r>
        <w:rPr>
          <w:color w:val="000000"/>
          <w:sz w:val="23"/>
          <w:szCs w:val="23"/>
        </w:rPr>
        <w:t xml:space="preserve">participé en tant que mentors et conférenciers au </w:t>
      </w:r>
    </w:p>
    <w:p w:rsidR="005F0525" w:rsidRDefault="002F3256">
      <w:pPr>
        <w:pStyle w:val="LO-normal"/>
        <w:jc w:val="both"/>
        <w:rPr>
          <w:color w:val="000000"/>
          <w:sz w:val="23"/>
          <w:szCs w:val="23"/>
        </w:rPr>
      </w:pPr>
      <w:r>
        <w:rPr>
          <w:color w:val="000000"/>
          <w:sz w:val="23"/>
          <w:szCs w:val="23"/>
        </w:rPr>
        <w:t xml:space="preserve">                     </w:t>
      </w:r>
      <w:r w:rsidR="001D0CC3">
        <w:rPr>
          <w:color w:val="000000"/>
          <w:sz w:val="23"/>
          <w:szCs w:val="23"/>
        </w:rPr>
        <w:t>Symposium « Montréal accessible » qui s’est tenu de mars à juin. Ce fût très</w:t>
      </w:r>
    </w:p>
    <w:p w:rsidR="005F0525" w:rsidRDefault="002F3256">
      <w:pPr>
        <w:pStyle w:val="LO-normal"/>
        <w:jc w:val="both"/>
        <w:rPr>
          <w:color w:val="000000"/>
          <w:sz w:val="23"/>
          <w:szCs w:val="23"/>
        </w:rPr>
      </w:pPr>
      <w:r>
        <w:rPr>
          <w:color w:val="000000"/>
          <w:sz w:val="23"/>
          <w:szCs w:val="23"/>
        </w:rPr>
        <w:t xml:space="preserve">                     </w:t>
      </w:r>
      <w:proofErr w:type="gramStart"/>
      <w:r w:rsidR="001D0CC3">
        <w:rPr>
          <w:color w:val="000000"/>
          <w:sz w:val="23"/>
          <w:szCs w:val="23"/>
        </w:rPr>
        <w:t>enrichissant</w:t>
      </w:r>
      <w:proofErr w:type="gramEnd"/>
      <w:r w:rsidR="001D0CC3">
        <w:rPr>
          <w:color w:val="000000"/>
          <w:sz w:val="23"/>
          <w:szCs w:val="23"/>
        </w:rPr>
        <w:t xml:space="preserve"> de travailler et d’interchanger avec des étudiants soit en </w:t>
      </w:r>
    </w:p>
    <w:p w:rsidR="005F0525" w:rsidRDefault="002124F8">
      <w:pPr>
        <w:pStyle w:val="LO-normal"/>
        <w:jc w:val="both"/>
        <w:rPr>
          <w:color w:val="000000"/>
          <w:sz w:val="23"/>
          <w:szCs w:val="23"/>
        </w:rPr>
      </w:pPr>
      <w:r>
        <w:rPr>
          <w:color w:val="000000"/>
          <w:sz w:val="23"/>
          <w:szCs w:val="23"/>
        </w:rPr>
        <w:t xml:space="preserve">                     </w:t>
      </w:r>
      <w:proofErr w:type="gramStart"/>
      <w:r w:rsidR="001D0CC3">
        <w:rPr>
          <w:color w:val="000000"/>
          <w:sz w:val="23"/>
          <w:szCs w:val="23"/>
        </w:rPr>
        <w:t>ergothérapie</w:t>
      </w:r>
      <w:proofErr w:type="gramEnd"/>
      <w:r w:rsidR="001D0CC3">
        <w:rPr>
          <w:color w:val="000000"/>
          <w:sz w:val="23"/>
          <w:szCs w:val="23"/>
        </w:rPr>
        <w:t xml:space="preserve">, en sociologie, en génie divers et de croire qu’on puisse, un tant </w:t>
      </w:r>
    </w:p>
    <w:p w:rsidR="005F0525" w:rsidRDefault="002124F8">
      <w:pPr>
        <w:pStyle w:val="LO-normal"/>
        <w:jc w:val="both"/>
        <w:rPr>
          <w:color w:val="000000"/>
          <w:sz w:val="23"/>
          <w:szCs w:val="23"/>
        </w:rPr>
      </w:pPr>
      <w:r>
        <w:rPr>
          <w:color w:val="000000"/>
          <w:sz w:val="23"/>
          <w:szCs w:val="23"/>
        </w:rPr>
        <w:t xml:space="preserve">                     </w:t>
      </w:r>
      <w:proofErr w:type="gramStart"/>
      <w:r w:rsidR="001D0CC3">
        <w:rPr>
          <w:color w:val="000000"/>
          <w:sz w:val="23"/>
          <w:szCs w:val="23"/>
        </w:rPr>
        <w:t>soit</w:t>
      </w:r>
      <w:proofErr w:type="gramEnd"/>
      <w:r w:rsidR="001D0CC3">
        <w:rPr>
          <w:color w:val="000000"/>
          <w:sz w:val="23"/>
          <w:szCs w:val="23"/>
        </w:rPr>
        <w:t xml:space="preserve"> peu influencer les professionnels de demain;</w:t>
      </w:r>
    </w:p>
    <w:p w:rsidR="005F0525" w:rsidRDefault="005F0525">
      <w:pPr>
        <w:pStyle w:val="LO-normal"/>
        <w:jc w:val="both"/>
        <w:rPr>
          <w:color w:val="000000"/>
          <w:sz w:val="23"/>
          <w:szCs w:val="23"/>
        </w:rPr>
      </w:pPr>
    </w:p>
    <w:p w:rsidR="005F0525" w:rsidRDefault="002124F8">
      <w:pPr>
        <w:pStyle w:val="LO-normal"/>
        <w:rPr>
          <w:color w:val="000000"/>
          <w:sz w:val="23"/>
          <w:szCs w:val="23"/>
        </w:rPr>
      </w:pPr>
      <w:r>
        <w:rPr>
          <w:color w:val="000000"/>
          <w:sz w:val="23"/>
          <w:szCs w:val="23"/>
        </w:rPr>
        <w:t xml:space="preserve">                     </w:t>
      </w:r>
      <w:r w:rsidR="001D0CC3">
        <w:rPr>
          <w:color w:val="000000"/>
          <w:sz w:val="23"/>
          <w:szCs w:val="23"/>
        </w:rPr>
        <w:t xml:space="preserve">C’est aussi en avril que Martin, qui a le dossier « Recherches et </w:t>
      </w:r>
    </w:p>
    <w:p w:rsidR="005F0525" w:rsidRDefault="002124F8">
      <w:pPr>
        <w:pStyle w:val="LO-normal"/>
        <w:rPr>
          <w:color w:val="000000"/>
          <w:sz w:val="23"/>
          <w:szCs w:val="23"/>
        </w:rPr>
      </w:pPr>
      <w:r>
        <w:rPr>
          <w:color w:val="000000"/>
          <w:sz w:val="23"/>
          <w:szCs w:val="23"/>
        </w:rPr>
        <w:t xml:space="preserve">                     </w:t>
      </w:r>
      <w:r w:rsidR="001D0CC3">
        <w:rPr>
          <w:color w:val="000000"/>
          <w:sz w:val="23"/>
          <w:szCs w:val="23"/>
        </w:rPr>
        <w:t>Développement » a entrepri</w:t>
      </w:r>
      <w:r w:rsidR="005B6102">
        <w:rPr>
          <w:color w:val="000000"/>
          <w:sz w:val="23"/>
          <w:szCs w:val="23"/>
        </w:rPr>
        <w:t xml:space="preserve">s </w:t>
      </w:r>
      <w:r w:rsidR="001D0CC3">
        <w:rPr>
          <w:color w:val="000000"/>
          <w:sz w:val="23"/>
          <w:szCs w:val="23"/>
        </w:rPr>
        <w:t xml:space="preserve">d’évaluer l’accessibilité des écoles de deux </w:t>
      </w:r>
    </w:p>
    <w:p w:rsidR="00341D59" w:rsidRDefault="002124F8">
      <w:pPr>
        <w:pStyle w:val="LO-normal"/>
        <w:rPr>
          <w:color w:val="000000"/>
          <w:sz w:val="23"/>
          <w:szCs w:val="23"/>
        </w:rPr>
      </w:pPr>
      <w:r>
        <w:rPr>
          <w:color w:val="000000"/>
          <w:sz w:val="23"/>
          <w:szCs w:val="23"/>
        </w:rPr>
        <w:t xml:space="preserve">                     </w:t>
      </w:r>
      <w:proofErr w:type="gramStart"/>
      <w:r w:rsidR="001D0CC3">
        <w:rPr>
          <w:color w:val="000000"/>
          <w:sz w:val="23"/>
          <w:szCs w:val="23"/>
        </w:rPr>
        <w:t>importantes</w:t>
      </w:r>
      <w:proofErr w:type="gramEnd"/>
      <w:r w:rsidR="001D0CC3">
        <w:rPr>
          <w:color w:val="000000"/>
          <w:sz w:val="23"/>
          <w:szCs w:val="23"/>
        </w:rPr>
        <w:t xml:space="preserve"> Commissions Scolaires de Montréal. </w:t>
      </w:r>
    </w:p>
    <w:p w:rsidR="00341D59" w:rsidRDefault="002124F8">
      <w:pPr>
        <w:pStyle w:val="LO-normal"/>
        <w:rPr>
          <w:color w:val="000000"/>
          <w:sz w:val="23"/>
          <w:szCs w:val="23"/>
        </w:rPr>
      </w:pPr>
      <w:r>
        <w:rPr>
          <w:color w:val="000000"/>
          <w:sz w:val="23"/>
          <w:szCs w:val="23"/>
        </w:rPr>
        <w:t xml:space="preserve">                     </w:t>
      </w:r>
      <w:r w:rsidR="001D0CC3">
        <w:rPr>
          <w:color w:val="000000"/>
          <w:sz w:val="23"/>
          <w:szCs w:val="23"/>
        </w:rPr>
        <w:t>Il a fait un tr</w:t>
      </w:r>
      <w:r w:rsidR="005B6102">
        <w:rPr>
          <w:sz w:val="23"/>
          <w:szCs w:val="23"/>
        </w:rPr>
        <w:t>avail</w:t>
      </w:r>
      <w:r w:rsidR="001E551F">
        <w:rPr>
          <w:sz w:val="23"/>
          <w:szCs w:val="23"/>
        </w:rPr>
        <w:t xml:space="preserve"> </w:t>
      </w:r>
      <w:r w:rsidR="001D0CC3">
        <w:rPr>
          <w:color w:val="000000"/>
          <w:sz w:val="23"/>
          <w:szCs w:val="23"/>
        </w:rPr>
        <w:t xml:space="preserve">extraordinaire, mais le résultat est pitoyable. Pas plus de 58% </w:t>
      </w:r>
    </w:p>
    <w:p w:rsidR="005F0525" w:rsidRDefault="002124F8">
      <w:pPr>
        <w:pStyle w:val="LO-normal"/>
        <w:rPr>
          <w:color w:val="000000"/>
          <w:sz w:val="23"/>
          <w:szCs w:val="23"/>
        </w:rPr>
      </w:pPr>
      <w:r>
        <w:rPr>
          <w:color w:val="000000"/>
          <w:sz w:val="23"/>
          <w:szCs w:val="23"/>
        </w:rPr>
        <w:t xml:space="preserve">                     </w:t>
      </w:r>
      <w:proofErr w:type="gramStart"/>
      <w:r w:rsidR="001D0CC3">
        <w:rPr>
          <w:color w:val="000000"/>
          <w:sz w:val="23"/>
          <w:szCs w:val="23"/>
        </w:rPr>
        <w:t>des</w:t>
      </w:r>
      <w:proofErr w:type="gramEnd"/>
      <w:r w:rsidR="001D0CC3">
        <w:rPr>
          <w:color w:val="000000"/>
          <w:sz w:val="23"/>
          <w:szCs w:val="23"/>
        </w:rPr>
        <w:t xml:space="preserve"> écoles(primaires et secondaires) sont accessibles!</w:t>
      </w:r>
    </w:p>
    <w:p w:rsidR="005F0525" w:rsidRDefault="005F0525">
      <w:pPr>
        <w:pStyle w:val="LO-normal"/>
        <w:jc w:val="both"/>
        <w:rPr>
          <w:color w:val="000000"/>
          <w:sz w:val="23"/>
          <w:szCs w:val="23"/>
        </w:rPr>
      </w:pP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Laurent a fait la mise en page du tableau où l’information collectée par Martin a</w:t>
      </w:r>
    </w:p>
    <w:p w:rsidR="005F0525" w:rsidRDefault="002124F8">
      <w:pPr>
        <w:pStyle w:val="LO-normal"/>
        <w:jc w:val="both"/>
        <w:rPr>
          <w:color w:val="000000"/>
          <w:sz w:val="23"/>
          <w:szCs w:val="23"/>
        </w:rPr>
      </w:pPr>
      <w:r>
        <w:rPr>
          <w:color w:val="000000"/>
          <w:sz w:val="23"/>
          <w:szCs w:val="23"/>
        </w:rPr>
        <w:t xml:space="preserve">                     </w:t>
      </w:r>
      <w:proofErr w:type="gramStart"/>
      <w:r w:rsidR="00341D59">
        <w:rPr>
          <w:color w:val="000000"/>
          <w:sz w:val="23"/>
          <w:szCs w:val="23"/>
        </w:rPr>
        <w:t>été</w:t>
      </w:r>
      <w:proofErr w:type="gramEnd"/>
      <w:r w:rsidR="00341D59">
        <w:rPr>
          <w:color w:val="000000"/>
          <w:sz w:val="23"/>
          <w:szCs w:val="23"/>
        </w:rPr>
        <w:t xml:space="preserve"> colligée.</w:t>
      </w:r>
    </w:p>
    <w:p w:rsidR="005F0525" w:rsidRDefault="005F0525">
      <w:pPr>
        <w:pStyle w:val="LO-normal"/>
        <w:jc w:val="both"/>
        <w:rPr>
          <w:sz w:val="23"/>
          <w:szCs w:val="23"/>
        </w:rPr>
      </w:pPr>
    </w:p>
    <w:p w:rsidR="005F0525" w:rsidRDefault="002124F8">
      <w:pPr>
        <w:pStyle w:val="LO-normal"/>
        <w:jc w:val="both"/>
        <w:rPr>
          <w:sz w:val="23"/>
          <w:szCs w:val="23"/>
        </w:rPr>
      </w:pPr>
      <w:r>
        <w:rPr>
          <w:sz w:val="23"/>
          <w:szCs w:val="23"/>
        </w:rPr>
        <w:t xml:space="preserve">                     </w:t>
      </w:r>
      <w:r w:rsidR="001D0CC3">
        <w:rPr>
          <w:sz w:val="23"/>
          <w:szCs w:val="23"/>
        </w:rPr>
        <w:t>Martin a participé à la séance d’information sur l’avenir du Parc Jean Drapeau à</w:t>
      </w:r>
    </w:p>
    <w:p w:rsidR="005F0525" w:rsidRDefault="002124F8">
      <w:pPr>
        <w:pStyle w:val="LO-normal"/>
        <w:jc w:val="both"/>
        <w:rPr>
          <w:sz w:val="23"/>
          <w:szCs w:val="23"/>
        </w:rPr>
      </w:pPr>
      <w:r>
        <w:rPr>
          <w:sz w:val="23"/>
          <w:szCs w:val="23"/>
        </w:rPr>
        <w:t xml:space="preserve">                     </w:t>
      </w:r>
      <w:proofErr w:type="gramStart"/>
      <w:r w:rsidR="001D0CC3">
        <w:rPr>
          <w:sz w:val="23"/>
          <w:szCs w:val="23"/>
        </w:rPr>
        <w:t>l’OCPM</w:t>
      </w:r>
      <w:proofErr w:type="gramEnd"/>
      <w:r w:rsidR="001D0CC3">
        <w:rPr>
          <w:sz w:val="23"/>
          <w:szCs w:val="23"/>
        </w:rPr>
        <w:t>...</w:t>
      </w:r>
    </w:p>
    <w:p w:rsidR="005F0525" w:rsidRDefault="005F0525">
      <w:pPr>
        <w:pStyle w:val="LO-normal"/>
        <w:spacing w:line="360" w:lineRule="auto"/>
        <w:jc w:val="both"/>
        <w:rPr>
          <w:b/>
          <w:color w:val="000000"/>
          <w:sz w:val="23"/>
          <w:szCs w:val="23"/>
        </w:rPr>
      </w:pPr>
    </w:p>
    <w:p w:rsidR="00706812" w:rsidRDefault="002124F8" w:rsidP="00706812">
      <w:pPr>
        <w:pStyle w:val="LO-normal"/>
        <w:jc w:val="both"/>
        <w:rPr>
          <w:color w:val="000000"/>
          <w:sz w:val="23"/>
          <w:szCs w:val="23"/>
        </w:rPr>
      </w:pPr>
      <w:r>
        <w:rPr>
          <w:color w:val="000000"/>
          <w:sz w:val="23"/>
          <w:szCs w:val="23"/>
        </w:rPr>
        <w:t xml:space="preserve">                     </w:t>
      </w:r>
      <w:r w:rsidR="00706812">
        <w:rPr>
          <w:color w:val="000000"/>
          <w:sz w:val="23"/>
          <w:szCs w:val="23"/>
        </w:rPr>
        <w:t>En tant que professeur agrégé et chercheur de la Faculté de dentisterie de</w:t>
      </w:r>
    </w:p>
    <w:p w:rsidR="00706812" w:rsidRDefault="002124F8" w:rsidP="00706812">
      <w:pPr>
        <w:pStyle w:val="LO-normal"/>
        <w:jc w:val="both"/>
        <w:rPr>
          <w:color w:val="000000"/>
          <w:sz w:val="23"/>
          <w:szCs w:val="23"/>
        </w:rPr>
      </w:pPr>
      <w:r>
        <w:rPr>
          <w:color w:val="000000"/>
          <w:sz w:val="23"/>
          <w:szCs w:val="23"/>
        </w:rPr>
        <w:t xml:space="preserve">                     </w:t>
      </w:r>
      <w:proofErr w:type="gramStart"/>
      <w:r w:rsidR="00706812">
        <w:rPr>
          <w:color w:val="000000"/>
          <w:sz w:val="23"/>
          <w:szCs w:val="23"/>
        </w:rPr>
        <w:t>l’Université</w:t>
      </w:r>
      <w:proofErr w:type="gramEnd"/>
      <w:r w:rsidR="00706812">
        <w:rPr>
          <w:color w:val="000000"/>
          <w:sz w:val="23"/>
          <w:szCs w:val="23"/>
        </w:rPr>
        <w:t xml:space="preserve"> McGill, Christophe s’est vu octroyé une bourse de recherche de</w:t>
      </w:r>
    </w:p>
    <w:p w:rsidR="00706812" w:rsidRDefault="00706812" w:rsidP="00706812">
      <w:pPr>
        <w:pStyle w:val="LO-normal"/>
        <w:jc w:val="both"/>
        <w:rPr>
          <w:color w:val="000000"/>
          <w:sz w:val="23"/>
          <w:szCs w:val="23"/>
        </w:rPr>
      </w:pPr>
      <w:r>
        <w:rPr>
          <w:color w:val="000000"/>
          <w:sz w:val="23"/>
          <w:szCs w:val="23"/>
        </w:rPr>
        <w:t xml:space="preserve">                     </w:t>
      </w:r>
      <w:r w:rsidR="002124F8">
        <w:rPr>
          <w:color w:val="000000"/>
          <w:sz w:val="23"/>
          <w:szCs w:val="23"/>
        </w:rPr>
        <w:t>378</w:t>
      </w:r>
      <w:r>
        <w:rPr>
          <w:color w:val="000000"/>
          <w:sz w:val="23"/>
          <w:szCs w:val="23"/>
        </w:rPr>
        <w:t xml:space="preserve">,000 $, dont un fort pourcentage sera orienté vers </w:t>
      </w:r>
      <w:r w:rsidR="00E92969">
        <w:rPr>
          <w:color w:val="000000"/>
          <w:sz w:val="23"/>
          <w:szCs w:val="23"/>
        </w:rPr>
        <w:t>une étude scientifique</w:t>
      </w:r>
    </w:p>
    <w:p w:rsidR="00E92969" w:rsidRDefault="002124F8" w:rsidP="00706812">
      <w:pPr>
        <w:pStyle w:val="LO-normal"/>
        <w:jc w:val="both"/>
        <w:rPr>
          <w:color w:val="000000"/>
          <w:sz w:val="23"/>
          <w:szCs w:val="23"/>
        </w:rPr>
      </w:pPr>
      <w:r>
        <w:rPr>
          <w:color w:val="000000"/>
          <w:sz w:val="23"/>
          <w:szCs w:val="23"/>
        </w:rPr>
        <w:t xml:space="preserve">                     </w:t>
      </w:r>
      <w:proofErr w:type="gramStart"/>
      <w:r w:rsidR="00E92969">
        <w:rPr>
          <w:color w:val="000000"/>
          <w:sz w:val="23"/>
          <w:szCs w:val="23"/>
        </w:rPr>
        <w:t>mettant</w:t>
      </w:r>
      <w:proofErr w:type="gramEnd"/>
      <w:r w:rsidR="00E92969">
        <w:rPr>
          <w:color w:val="000000"/>
          <w:sz w:val="23"/>
          <w:szCs w:val="23"/>
        </w:rPr>
        <w:t xml:space="preserve"> en lumière des statistiques sur les personnes en situation de handicap</w:t>
      </w:r>
    </w:p>
    <w:p w:rsidR="00E92969" w:rsidRDefault="002124F8" w:rsidP="00706812">
      <w:pPr>
        <w:pStyle w:val="LO-normal"/>
        <w:jc w:val="both"/>
        <w:rPr>
          <w:color w:val="000000"/>
          <w:sz w:val="23"/>
          <w:szCs w:val="23"/>
        </w:rPr>
      </w:pPr>
      <w:r>
        <w:rPr>
          <w:color w:val="000000"/>
          <w:sz w:val="23"/>
          <w:szCs w:val="23"/>
        </w:rPr>
        <w:t xml:space="preserve">                     </w:t>
      </w:r>
      <w:proofErr w:type="gramStart"/>
      <w:r w:rsidR="00E92969">
        <w:rPr>
          <w:color w:val="000000"/>
          <w:sz w:val="23"/>
          <w:szCs w:val="23"/>
        </w:rPr>
        <w:t>et</w:t>
      </w:r>
      <w:proofErr w:type="gramEnd"/>
      <w:r w:rsidR="00E92969">
        <w:rPr>
          <w:color w:val="000000"/>
          <w:sz w:val="23"/>
          <w:szCs w:val="23"/>
        </w:rPr>
        <w:t xml:space="preserve"> l’importance d’une bonne hygiène bucco-dentaire…</w:t>
      </w:r>
    </w:p>
    <w:p w:rsidR="002124F8" w:rsidRDefault="002124F8" w:rsidP="00706812">
      <w:pPr>
        <w:pStyle w:val="LO-normal"/>
        <w:jc w:val="both"/>
        <w:rPr>
          <w:color w:val="000000"/>
          <w:sz w:val="23"/>
          <w:szCs w:val="23"/>
        </w:rPr>
      </w:pPr>
    </w:p>
    <w:p w:rsidR="002124F8" w:rsidRDefault="002124F8" w:rsidP="00706812">
      <w:pPr>
        <w:pStyle w:val="LO-normal"/>
        <w:jc w:val="both"/>
        <w:rPr>
          <w:color w:val="000000"/>
          <w:sz w:val="23"/>
          <w:szCs w:val="23"/>
        </w:rPr>
      </w:pPr>
      <w:r>
        <w:rPr>
          <w:color w:val="000000"/>
          <w:sz w:val="23"/>
          <w:szCs w:val="23"/>
        </w:rPr>
        <w:t xml:space="preserve">                      Laissons Christophe nous en toucher un petit mot…</w:t>
      </w:r>
    </w:p>
    <w:p w:rsidR="00706812" w:rsidRDefault="00706812">
      <w:pPr>
        <w:pStyle w:val="LO-normal"/>
        <w:spacing w:line="360" w:lineRule="auto"/>
        <w:jc w:val="both"/>
        <w:rPr>
          <w:b/>
          <w:color w:val="000000"/>
          <w:sz w:val="23"/>
          <w:szCs w:val="23"/>
        </w:rPr>
      </w:pPr>
    </w:p>
    <w:p w:rsidR="005F0525" w:rsidRDefault="001D0CC3">
      <w:pPr>
        <w:pStyle w:val="LO-normal"/>
        <w:jc w:val="both"/>
        <w:rPr>
          <w:color w:val="000000"/>
          <w:sz w:val="23"/>
          <w:szCs w:val="23"/>
        </w:rPr>
      </w:pPr>
      <w:r>
        <w:rPr>
          <w:b/>
          <w:color w:val="000000"/>
          <w:sz w:val="23"/>
          <w:szCs w:val="23"/>
        </w:rPr>
        <w:t>Mai 2018 :</w:t>
      </w:r>
      <w:r w:rsidR="002124F8">
        <w:rPr>
          <w:b/>
          <w:color w:val="000000"/>
          <w:sz w:val="23"/>
          <w:szCs w:val="23"/>
        </w:rPr>
        <w:t xml:space="preserve">     </w:t>
      </w:r>
      <w:r w:rsidR="00341D59">
        <w:rPr>
          <w:color w:val="000000"/>
          <w:sz w:val="23"/>
          <w:szCs w:val="23"/>
        </w:rPr>
        <w:t>D</w:t>
      </w:r>
      <w:r>
        <w:rPr>
          <w:color w:val="000000"/>
          <w:sz w:val="23"/>
          <w:szCs w:val="23"/>
        </w:rPr>
        <w:t xml:space="preserve">epuis le temps que nous sommes « partenaires » de la CDPDJ, c’est la </w:t>
      </w:r>
    </w:p>
    <w:p w:rsidR="005F0525" w:rsidRDefault="002124F8">
      <w:pPr>
        <w:pStyle w:val="LO-normal"/>
        <w:rPr>
          <w:color w:val="000000"/>
          <w:sz w:val="23"/>
          <w:szCs w:val="23"/>
        </w:rPr>
      </w:pPr>
      <w:r>
        <w:rPr>
          <w:color w:val="000000"/>
          <w:sz w:val="23"/>
          <w:szCs w:val="23"/>
        </w:rPr>
        <w:t xml:space="preserve">                       </w:t>
      </w:r>
      <w:proofErr w:type="gramStart"/>
      <w:r w:rsidR="001D0CC3">
        <w:rPr>
          <w:color w:val="000000"/>
          <w:sz w:val="23"/>
          <w:szCs w:val="23"/>
        </w:rPr>
        <w:t>première</w:t>
      </w:r>
      <w:proofErr w:type="gramEnd"/>
      <w:r w:rsidR="001D0CC3">
        <w:rPr>
          <w:color w:val="000000"/>
          <w:sz w:val="23"/>
          <w:szCs w:val="23"/>
        </w:rPr>
        <w:t xml:space="preserve"> fois, le 30 mai où nous étions conviés à leur table de concertation. </w:t>
      </w:r>
    </w:p>
    <w:p w:rsidR="005F0525" w:rsidRDefault="002124F8">
      <w:pPr>
        <w:pStyle w:val="LO-normal"/>
        <w:rPr>
          <w:color w:val="000000"/>
          <w:sz w:val="23"/>
          <w:szCs w:val="23"/>
        </w:rPr>
      </w:pPr>
      <w:r>
        <w:rPr>
          <w:color w:val="000000"/>
          <w:sz w:val="23"/>
          <w:szCs w:val="23"/>
        </w:rPr>
        <w:t xml:space="preserve">                       </w:t>
      </w:r>
      <w:r w:rsidR="001D0CC3">
        <w:rPr>
          <w:color w:val="000000"/>
          <w:sz w:val="23"/>
          <w:szCs w:val="23"/>
        </w:rPr>
        <w:t>C’était sympa, informatif, et surtout inclusif…</w:t>
      </w:r>
    </w:p>
    <w:p w:rsidR="001D0CC3" w:rsidRDefault="001D0CC3">
      <w:pPr>
        <w:pStyle w:val="LO-normal"/>
        <w:rPr>
          <w:color w:val="000000"/>
          <w:sz w:val="23"/>
          <w:szCs w:val="23"/>
        </w:rPr>
      </w:pPr>
    </w:p>
    <w:p w:rsidR="00341D59" w:rsidRDefault="002124F8">
      <w:pPr>
        <w:pStyle w:val="LO-normal"/>
        <w:rPr>
          <w:color w:val="000000"/>
          <w:sz w:val="23"/>
          <w:szCs w:val="23"/>
        </w:rPr>
      </w:pPr>
      <w:r>
        <w:rPr>
          <w:color w:val="000000"/>
          <w:sz w:val="23"/>
          <w:szCs w:val="23"/>
        </w:rPr>
        <w:t xml:space="preserve">                       </w:t>
      </w:r>
      <w:r w:rsidR="001D0CC3">
        <w:rPr>
          <w:color w:val="000000"/>
          <w:sz w:val="23"/>
          <w:szCs w:val="23"/>
        </w:rPr>
        <w:t>Participation de Laurent à la conférence</w:t>
      </w:r>
      <w:proofErr w:type="gramStart"/>
      <w:r w:rsidR="001D0CC3">
        <w:rPr>
          <w:color w:val="000000"/>
          <w:sz w:val="23"/>
          <w:szCs w:val="23"/>
        </w:rPr>
        <w:t xml:space="preserve"> «Les</w:t>
      </w:r>
      <w:proofErr w:type="gramEnd"/>
      <w:r w:rsidR="001D0CC3">
        <w:rPr>
          <w:color w:val="000000"/>
          <w:sz w:val="23"/>
          <w:szCs w:val="23"/>
        </w:rPr>
        <w:t xml:space="preserve"> soins dentaires : pour qui ?» dans</w:t>
      </w:r>
    </w:p>
    <w:p w:rsidR="001D0CC3" w:rsidRDefault="002124F8">
      <w:pPr>
        <w:pStyle w:val="LO-normal"/>
        <w:rPr>
          <w:color w:val="000000"/>
          <w:sz w:val="23"/>
          <w:szCs w:val="23"/>
        </w:rPr>
      </w:pPr>
      <w:r>
        <w:rPr>
          <w:color w:val="000000"/>
          <w:sz w:val="23"/>
          <w:szCs w:val="23"/>
        </w:rPr>
        <w:t xml:space="preserve">                       </w:t>
      </w:r>
      <w:proofErr w:type="gramStart"/>
      <w:r>
        <w:rPr>
          <w:color w:val="000000"/>
          <w:sz w:val="23"/>
          <w:szCs w:val="23"/>
        </w:rPr>
        <w:t>l</w:t>
      </w:r>
      <w:r w:rsidR="001D0CC3">
        <w:rPr>
          <w:color w:val="000000"/>
          <w:sz w:val="23"/>
          <w:szCs w:val="23"/>
        </w:rPr>
        <w:t>e</w:t>
      </w:r>
      <w:proofErr w:type="gramEnd"/>
      <w:r w:rsidR="001D0CC3">
        <w:rPr>
          <w:color w:val="000000"/>
          <w:sz w:val="23"/>
          <w:szCs w:val="23"/>
        </w:rPr>
        <w:t xml:space="preserve"> cadre des journée</w:t>
      </w:r>
      <w:r w:rsidR="005B6102">
        <w:rPr>
          <w:color w:val="000000"/>
          <w:sz w:val="23"/>
          <w:szCs w:val="23"/>
        </w:rPr>
        <w:t xml:space="preserve">s </w:t>
      </w:r>
      <w:r w:rsidR="001D0CC3">
        <w:rPr>
          <w:color w:val="000000"/>
          <w:sz w:val="23"/>
          <w:szCs w:val="23"/>
        </w:rPr>
        <w:t xml:space="preserve">dentaires internationales du Québec </w:t>
      </w:r>
    </w:p>
    <w:p w:rsidR="005F0525" w:rsidRDefault="005F0525">
      <w:pPr>
        <w:pStyle w:val="LO-normal"/>
        <w:spacing w:line="360" w:lineRule="auto"/>
        <w:jc w:val="both"/>
        <w:rPr>
          <w:color w:val="000000"/>
          <w:sz w:val="23"/>
          <w:szCs w:val="23"/>
        </w:rPr>
      </w:pPr>
    </w:p>
    <w:p w:rsidR="005F0525" w:rsidRDefault="001D0CC3">
      <w:pPr>
        <w:pStyle w:val="LO-normal"/>
        <w:jc w:val="both"/>
        <w:rPr>
          <w:color w:val="000000"/>
          <w:sz w:val="23"/>
          <w:szCs w:val="23"/>
        </w:rPr>
      </w:pPr>
      <w:r>
        <w:rPr>
          <w:b/>
          <w:color w:val="000000"/>
          <w:sz w:val="23"/>
          <w:szCs w:val="23"/>
        </w:rPr>
        <w:t xml:space="preserve">Juin 2018 : </w:t>
      </w:r>
      <w:r w:rsidR="002124F8">
        <w:rPr>
          <w:b/>
          <w:color w:val="000000"/>
          <w:sz w:val="23"/>
          <w:szCs w:val="23"/>
        </w:rPr>
        <w:t xml:space="preserve">   </w:t>
      </w:r>
      <w:r>
        <w:rPr>
          <w:color w:val="000000"/>
          <w:sz w:val="23"/>
          <w:szCs w:val="23"/>
        </w:rPr>
        <w:t xml:space="preserve">En tant que muse du livre « La Ville handicapée » de Steven </w:t>
      </w:r>
      <w:proofErr w:type="spellStart"/>
      <w:r>
        <w:rPr>
          <w:color w:val="000000"/>
          <w:sz w:val="23"/>
          <w:szCs w:val="23"/>
        </w:rPr>
        <w:t>Laperrière</w:t>
      </w:r>
      <w:proofErr w:type="spellEnd"/>
      <w:r>
        <w:rPr>
          <w:color w:val="000000"/>
          <w:sz w:val="23"/>
          <w:szCs w:val="23"/>
        </w:rPr>
        <w:t xml:space="preserve">, </w:t>
      </w:r>
    </w:p>
    <w:p w:rsidR="005F0525" w:rsidRDefault="002124F8">
      <w:pPr>
        <w:pStyle w:val="LO-normal"/>
        <w:spacing w:line="360" w:lineRule="auto"/>
        <w:jc w:val="both"/>
        <w:rPr>
          <w:color w:val="000000"/>
          <w:sz w:val="23"/>
          <w:szCs w:val="23"/>
        </w:rPr>
      </w:pPr>
      <w:r>
        <w:rPr>
          <w:color w:val="000000"/>
          <w:sz w:val="23"/>
          <w:szCs w:val="23"/>
        </w:rPr>
        <w:t xml:space="preserve">                       </w:t>
      </w:r>
      <w:r w:rsidR="001D0CC3">
        <w:rPr>
          <w:color w:val="000000"/>
          <w:sz w:val="23"/>
          <w:szCs w:val="23"/>
        </w:rPr>
        <w:t>Linda donne une conférence au Salon littéraire du Québec.</w:t>
      </w:r>
    </w:p>
    <w:p w:rsidR="005F0525" w:rsidRDefault="005F0525">
      <w:pPr>
        <w:pStyle w:val="LO-normal"/>
        <w:jc w:val="both"/>
        <w:rPr>
          <w:color w:val="000000"/>
          <w:sz w:val="23"/>
          <w:szCs w:val="23"/>
        </w:rPr>
      </w:pP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Première rencontre du comité d’accessibilité de VIA Rail Canada à </w:t>
      </w:r>
    </w:p>
    <w:p w:rsidR="00341D59" w:rsidRDefault="002124F8">
      <w:pPr>
        <w:pStyle w:val="LO-normal"/>
        <w:jc w:val="both"/>
        <w:rPr>
          <w:color w:val="000000"/>
          <w:sz w:val="23"/>
          <w:szCs w:val="23"/>
        </w:rPr>
      </w:pPr>
      <w:r>
        <w:rPr>
          <w:color w:val="000000"/>
          <w:sz w:val="23"/>
          <w:szCs w:val="23"/>
        </w:rPr>
        <w:t xml:space="preserve">                       </w:t>
      </w:r>
      <w:r w:rsidR="001D0CC3">
        <w:rPr>
          <w:color w:val="000000"/>
          <w:sz w:val="23"/>
          <w:szCs w:val="23"/>
        </w:rPr>
        <w:t>Ottawa, dont Lauren</w:t>
      </w:r>
      <w:r>
        <w:rPr>
          <w:color w:val="000000"/>
          <w:sz w:val="23"/>
          <w:szCs w:val="23"/>
        </w:rPr>
        <w:t>t</w:t>
      </w:r>
      <w:r w:rsidR="001D0CC3">
        <w:rPr>
          <w:color w:val="000000"/>
          <w:sz w:val="23"/>
          <w:szCs w:val="23"/>
        </w:rPr>
        <w:t xml:space="preserve"> et Linda font partie. Ce soir</w:t>
      </w:r>
      <w:r w:rsidR="005B6102">
        <w:rPr>
          <w:color w:val="000000"/>
          <w:sz w:val="23"/>
          <w:szCs w:val="23"/>
        </w:rPr>
        <w:t>-là,</w:t>
      </w:r>
      <w:r w:rsidR="001D0CC3">
        <w:rPr>
          <w:color w:val="000000"/>
          <w:sz w:val="23"/>
          <w:szCs w:val="23"/>
        </w:rPr>
        <w:t xml:space="preserve"> évènement-bénéfice pour </w:t>
      </w:r>
    </w:p>
    <w:p w:rsidR="005F0525" w:rsidRDefault="002124F8" w:rsidP="00341D59">
      <w:pPr>
        <w:pStyle w:val="LO-normal"/>
        <w:jc w:val="both"/>
        <w:rPr>
          <w:color w:val="000000"/>
          <w:sz w:val="23"/>
          <w:szCs w:val="23"/>
        </w:rPr>
      </w:pPr>
      <w:r>
        <w:rPr>
          <w:color w:val="000000"/>
          <w:sz w:val="23"/>
          <w:szCs w:val="23"/>
        </w:rPr>
        <w:t xml:space="preserve">                       </w:t>
      </w:r>
      <w:proofErr w:type="gramStart"/>
      <w:r w:rsidR="001D0CC3">
        <w:rPr>
          <w:color w:val="000000"/>
          <w:sz w:val="23"/>
          <w:szCs w:val="23"/>
        </w:rPr>
        <w:t>le</w:t>
      </w:r>
      <w:proofErr w:type="gramEnd"/>
      <w:r w:rsidR="001D0CC3">
        <w:rPr>
          <w:color w:val="000000"/>
          <w:sz w:val="23"/>
          <w:szCs w:val="23"/>
        </w:rPr>
        <w:t xml:space="preserve"> RAPLIQ au Bar </w:t>
      </w:r>
      <w:proofErr w:type="spellStart"/>
      <w:r w:rsidR="001D0CC3">
        <w:rPr>
          <w:color w:val="000000"/>
          <w:sz w:val="23"/>
          <w:szCs w:val="23"/>
        </w:rPr>
        <w:t>Palco</w:t>
      </w:r>
      <w:proofErr w:type="spellEnd"/>
      <w:r w:rsidR="001D0CC3">
        <w:rPr>
          <w:color w:val="000000"/>
          <w:sz w:val="23"/>
          <w:szCs w:val="23"/>
        </w:rPr>
        <w:t xml:space="preserve"> à Verdun. La </w:t>
      </w:r>
      <w:r w:rsidR="005B6102">
        <w:rPr>
          <w:color w:val="000000"/>
          <w:sz w:val="23"/>
          <w:szCs w:val="23"/>
        </w:rPr>
        <w:t>collect</w:t>
      </w:r>
      <w:r w:rsidR="001D0CC3">
        <w:rPr>
          <w:color w:val="000000"/>
          <w:sz w:val="23"/>
          <w:szCs w:val="23"/>
        </w:rPr>
        <w:t xml:space="preserve">e de fonds a rapporté 179 $. La </w:t>
      </w:r>
    </w:p>
    <w:p w:rsidR="005F0525" w:rsidRDefault="002124F8">
      <w:pPr>
        <w:pStyle w:val="LO-normal"/>
        <w:rPr>
          <w:color w:val="000000"/>
          <w:sz w:val="23"/>
          <w:szCs w:val="23"/>
        </w:rPr>
      </w:pPr>
      <w:r>
        <w:rPr>
          <w:color w:val="000000"/>
          <w:sz w:val="23"/>
          <w:szCs w:val="23"/>
        </w:rPr>
        <w:t xml:space="preserve">                       </w:t>
      </w:r>
      <w:proofErr w:type="gramStart"/>
      <w:r w:rsidR="001D0CC3">
        <w:rPr>
          <w:color w:val="000000"/>
          <w:sz w:val="23"/>
          <w:szCs w:val="23"/>
        </w:rPr>
        <w:t>direction</w:t>
      </w:r>
      <w:proofErr w:type="gramEnd"/>
      <w:r w:rsidR="001D0CC3">
        <w:rPr>
          <w:color w:val="000000"/>
          <w:sz w:val="23"/>
          <w:szCs w:val="23"/>
        </w:rPr>
        <w:t xml:space="preserve"> a arrondi à 300 $. Mais on a eu ben </w:t>
      </w:r>
      <w:proofErr w:type="spellStart"/>
      <w:r w:rsidR="001D0CC3">
        <w:rPr>
          <w:color w:val="000000"/>
          <w:sz w:val="23"/>
          <w:szCs w:val="23"/>
        </w:rPr>
        <w:t>ben</w:t>
      </w:r>
      <w:proofErr w:type="spellEnd"/>
      <w:r w:rsidR="001D0CC3">
        <w:rPr>
          <w:color w:val="000000"/>
          <w:sz w:val="23"/>
          <w:szCs w:val="23"/>
        </w:rPr>
        <w:t xml:space="preserve"> du fun…                                                                                                                                                                                                                                                                                                                                                                                                                                                                                                                                                                                                                                                                                                                            </w:t>
      </w:r>
    </w:p>
    <w:p w:rsidR="005F0525" w:rsidRDefault="005F0525">
      <w:pPr>
        <w:pStyle w:val="LO-normal"/>
        <w:rPr>
          <w:color w:val="000000"/>
          <w:sz w:val="23"/>
          <w:szCs w:val="23"/>
        </w:rPr>
      </w:pPr>
    </w:p>
    <w:p w:rsidR="002124F8" w:rsidRDefault="002124F8">
      <w:pPr>
        <w:pStyle w:val="LO-normal"/>
        <w:rPr>
          <w:color w:val="000000"/>
          <w:sz w:val="23"/>
          <w:szCs w:val="23"/>
        </w:rPr>
      </w:pPr>
    </w:p>
    <w:p w:rsidR="00341D59" w:rsidRDefault="001D0CC3">
      <w:pPr>
        <w:pStyle w:val="LO-normal"/>
        <w:jc w:val="both"/>
        <w:rPr>
          <w:color w:val="000000"/>
          <w:sz w:val="23"/>
          <w:szCs w:val="23"/>
        </w:rPr>
      </w:pPr>
      <w:r>
        <w:rPr>
          <w:b/>
          <w:color w:val="000000"/>
          <w:sz w:val="23"/>
          <w:szCs w:val="23"/>
        </w:rPr>
        <w:t>Juil</w:t>
      </w:r>
      <w:r w:rsidR="005B6102">
        <w:rPr>
          <w:b/>
          <w:color w:val="000000"/>
          <w:sz w:val="23"/>
          <w:szCs w:val="23"/>
        </w:rPr>
        <w:t xml:space="preserve">l. </w:t>
      </w:r>
      <w:r>
        <w:rPr>
          <w:b/>
          <w:color w:val="000000"/>
          <w:sz w:val="23"/>
          <w:szCs w:val="23"/>
        </w:rPr>
        <w:t>2018</w:t>
      </w:r>
      <w:r>
        <w:rPr>
          <w:color w:val="000000"/>
          <w:sz w:val="23"/>
          <w:szCs w:val="23"/>
        </w:rPr>
        <w:t xml:space="preserve"> :  </w:t>
      </w:r>
      <w:r w:rsidR="002124F8">
        <w:rPr>
          <w:color w:val="000000"/>
          <w:sz w:val="23"/>
          <w:szCs w:val="23"/>
        </w:rPr>
        <w:t xml:space="preserve">  </w:t>
      </w:r>
      <w:r>
        <w:rPr>
          <w:color w:val="000000"/>
          <w:sz w:val="23"/>
          <w:szCs w:val="23"/>
        </w:rPr>
        <w:t xml:space="preserve">Deuxième comité </w:t>
      </w:r>
      <w:r>
        <w:rPr>
          <w:sz w:val="23"/>
          <w:szCs w:val="23"/>
        </w:rPr>
        <w:t>s</w:t>
      </w:r>
      <w:r>
        <w:rPr>
          <w:color w:val="000000"/>
          <w:sz w:val="23"/>
          <w:szCs w:val="23"/>
        </w:rPr>
        <w:t xml:space="preserve">ur l’accessibilité de VIA Rail Canada chez Bombardier à </w:t>
      </w: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Brossard. Cette fois-ci, c’est Francine Leduc et Serge Bélisle qui nous ont </w:t>
      </w:r>
    </w:p>
    <w:p w:rsidR="005F0525" w:rsidRDefault="002124F8">
      <w:pPr>
        <w:pStyle w:val="LO-normal"/>
        <w:jc w:val="both"/>
        <w:rPr>
          <w:color w:val="000000"/>
          <w:sz w:val="23"/>
          <w:szCs w:val="23"/>
        </w:rPr>
      </w:pPr>
      <w:r>
        <w:rPr>
          <w:color w:val="000000"/>
          <w:sz w:val="23"/>
          <w:szCs w:val="23"/>
        </w:rPr>
        <w:t xml:space="preserve">                        </w:t>
      </w:r>
      <w:proofErr w:type="gramStart"/>
      <w:r w:rsidR="001D0CC3">
        <w:rPr>
          <w:color w:val="000000"/>
          <w:sz w:val="23"/>
          <w:szCs w:val="23"/>
        </w:rPr>
        <w:t>représentés</w:t>
      </w:r>
      <w:proofErr w:type="gramEnd"/>
      <w:r w:rsidR="001D0CC3">
        <w:rPr>
          <w:color w:val="000000"/>
          <w:sz w:val="23"/>
          <w:szCs w:val="23"/>
        </w:rPr>
        <w:t>...</w:t>
      </w:r>
    </w:p>
    <w:p w:rsidR="005F0525" w:rsidRDefault="002124F8">
      <w:pPr>
        <w:pStyle w:val="LO-normal"/>
        <w:jc w:val="both"/>
        <w:rPr>
          <w:color w:val="000000"/>
          <w:sz w:val="23"/>
          <w:szCs w:val="23"/>
        </w:rPr>
      </w:pPr>
      <w:r>
        <w:rPr>
          <w:color w:val="000000"/>
          <w:sz w:val="23"/>
          <w:szCs w:val="23"/>
        </w:rPr>
        <w:t xml:space="preserve">               </w:t>
      </w: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Voyage à Québec de Martin, puis de Laurent, question d’aller évaluer les </w:t>
      </w:r>
    </w:p>
    <w:p w:rsidR="005F0525" w:rsidRDefault="002124F8">
      <w:pPr>
        <w:pStyle w:val="LO-normal"/>
        <w:jc w:val="both"/>
        <w:rPr>
          <w:color w:val="000000"/>
          <w:sz w:val="23"/>
          <w:szCs w:val="23"/>
        </w:rPr>
      </w:pPr>
      <w:r>
        <w:rPr>
          <w:color w:val="000000"/>
          <w:sz w:val="23"/>
          <w:szCs w:val="23"/>
        </w:rPr>
        <w:t xml:space="preserve">                        </w:t>
      </w:r>
      <w:proofErr w:type="gramStart"/>
      <w:r w:rsidR="001D0CC3">
        <w:rPr>
          <w:color w:val="000000"/>
          <w:sz w:val="23"/>
          <w:szCs w:val="23"/>
        </w:rPr>
        <w:t>terrasses</w:t>
      </w:r>
      <w:proofErr w:type="gramEnd"/>
      <w:r w:rsidR="001D0CC3">
        <w:rPr>
          <w:color w:val="000000"/>
          <w:sz w:val="23"/>
          <w:szCs w:val="23"/>
        </w:rPr>
        <w:t xml:space="preserve"> québécoises…</w:t>
      </w:r>
    </w:p>
    <w:p w:rsidR="005F0525" w:rsidRDefault="005F0525">
      <w:pPr>
        <w:pStyle w:val="LO-normal"/>
        <w:jc w:val="both"/>
        <w:rPr>
          <w:color w:val="000000"/>
          <w:sz w:val="23"/>
          <w:szCs w:val="23"/>
        </w:rPr>
      </w:pPr>
    </w:p>
    <w:p w:rsidR="005F0525" w:rsidRDefault="005F0525">
      <w:pPr>
        <w:pStyle w:val="LO-normal"/>
        <w:jc w:val="both"/>
        <w:rPr>
          <w:color w:val="000000"/>
          <w:sz w:val="23"/>
          <w:szCs w:val="23"/>
        </w:rPr>
      </w:pPr>
    </w:p>
    <w:p w:rsidR="005F0525" w:rsidRDefault="001D0CC3">
      <w:pPr>
        <w:pStyle w:val="LO-normal"/>
        <w:jc w:val="both"/>
        <w:rPr>
          <w:color w:val="000000"/>
          <w:sz w:val="23"/>
          <w:szCs w:val="23"/>
        </w:rPr>
      </w:pPr>
      <w:r>
        <w:rPr>
          <w:b/>
          <w:color w:val="000000"/>
          <w:sz w:val="23"/>
          <w:szCs w:val="23"/>
        </w:rPr>
        <w:t xml:space="preserve">Août 2018 :  </w:t>
      </w:r>
      <w:r w:rsidR="002124F8">
        <w:rPr>
          <w:b/>
          <w:color w:val="000000"/>
          <w:sz w:val="23"/>
          <w:szCs w:val="23"/>
        </w:rPr>
        <w:t xml:space="preserve">   </w:t>
      </w:r>
      <w:r>
        <w:rPr>
          <w:color w:val="000000"/>
          <w:sz w:val="23"/>
          <w:szCs w:val="23"/>
        </w:rPr>
        <w:t>Essai de la cabine de toilettes de 3 millions de dollars sur Papineau avec Steven.</w:t>
      </w: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Reportage d’Andy St-André de TVA…</w:t>
      </w:r>
    </w:p>
    <w:p w:rsidR="005F0525" w:rsidRDefault="005F0525">
      <w:pPr>
        <w:pStyle w:val="LO-normal"/>
        <w:jc w:val="both"/>
        <w:rPr>
          <w:color w:val="000000"/>
          <w:sz w:val="23"/>
          <w:szCs w:val="23"/>
        </w:rPr>
      </w:pPr>
    </w:p>
    <w:p w:rsidR="005F0525" w:rsidRDefault="005F0525">
      <w:pPr>
        <w:pStyle w:val="LO-normal"/>
        <w:jc w:val="both"/>
        <w:rPr>
          <w:color w:val="000000"/>
          <w:sz w:val="23"/>
          <w:szCs w:val="23"/>
        </w:rPr>
      </w:pPr>
    </w:p>
    <w:p w:rsidR="005F0525" w:rsidRDefault="001D0CC3">
      <w:pPr>
        <w:pStyle w:val="LO-normal"/>
        <w:jc w:val="both"/>
        <w:rPr>
          <w:color w:val="000000"/>
          <w:sz w:val="23"/>
          <w:szCs w:val="23"/>
        </w:rPr>
      </w:pPr>
      <w:r>
        <w:rPr>
          <w:b/>
          <w:color w:val="000000"/>
          <w:sz w:val="23"/>
          <w:szCs w:val="23"/>
        </w:rPr>
        <w:t>Sept 2018</w:t>
      </w:r>
      <w:r>
        <w:rPr>
          <w:color w:val="000000"/>
          <w:sz w:val="23"/>
          <w:szCs w:val="23"/>
        </w:rPr>
        <w:t xml:space="preserve"> :  </w:t>
      </w:r>
      <w:r w:rsidR="002124F8">
        <w:rPr>
          <w:color w:val="000000"/>
          <w:sz w:val="23"/>
          <w:szCs w:val="23"/>
        </w:rPr>
        <w:t xml:space="preserve">   </w:t>
      </w:r>
      <w:r>
        <w:rPr>
          <w:color w:val="000000"/>
          <w:sz w:val="23"/>
          <w:szCs w:val="23"/>
        </w:rPr>
        <w:t xml:space="preserve"> Rencontre avec le président par intérim de la Commission des droits de la </w:t>
      </w:r>
    </w:p>
    <w:p w:rsidR="005F0525" w:rsidRDefault="002124F8">
      <w:pPr>
        <w:pStyle w:val="LO-normal"/>
        <w:jc w:val="both"/>
        <w:rPr>
          <w:color w:val="000000"/>
          <w:sz w:val="23"/>
          <w:szCs w:val="23"/>
        </w:rPr>
      </w:pPr>
      <w:r>
        <w:rPr>
          <w:color w:val="000000"/>
          <w:sz w:val="23"/>
          <w:szCs w:val="23"/>
        </w:rPr>
        <w:t xml:space="preserve">                         </w:t>
      </w:r>
      <w:proofErr w:type="gramStart"/>
      <w:r w:rsidR="001D0CC3">
        <w:rPr>
          <w:color w:val="000000"/>
          <w:sz w:val="23"/>
          <w:szCs w:val="23"/>
        </w:rPr>
        <w:t>personne</w:t>
      </w:r>
      <w:proofErr w:type="gramEnd"/>
      <w:r w:rsidR="001D0CC3">
        <w:rPr>
          <w:color w:val="000000"/>
          <w:sz w:val="23"/>
          <w:szCs w:val="23"/>
        </w:rPr>
        <w:t xml:space="preserve"> et des droits de la jeunesse, Me Philippe-André Tessier…</w:t>
      </w:r>
    </w:p>
    <w:p w:rsidR="00D5200E" w:rsidRDefault="00D5200E">
      <w:pPr>
        <w:pStyle w:val="LO-normal"/>
        <w:jc w:val="both"/>
        <w:rPr>
          <w:color w:val="000000"/>
          <w:sz w:val="23"/>
          <w:szCs w:val="23"/>
        </w:rPr>
      </w:pP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Rencontre avec </w:t>
      </w:r>
      <w:proofErr w:type="spellStart"/>
      <w:r w:rsidR="001D0CC3">
        <w:rPr>
          <w:color w:val="000000"/>
          <w:sz w:val="23"/>
          <w:szCs w:val="23"/>
        </w:rPr>
        <w:t>Rosannie</w:t>
      </w:r>
      <w:proofErr w:type="spellEnd"/>
      <w:r>
        <w:rPr>
          <w:color w:val="000000"/>
          <w:sz w:val="23"/>
          <w:szCs w:val="23"/>
        </w:rPr>
        <w:t xml:space="preserve"> </w:t>
      </w:r>
      <w:proofErr w:type="spellStart"/>
      <w:r w:rsidR="001D0CC3">
        <w:rPr>
          <w:color w:val="000000"/>
          <w:sz w:val="23"/>
          <w:szCs w:val="23"/>
        </w:rPr>
        <w:t>Filato</w:t>
      </w:r>
      <w:proofErr w:type="spellEnd"/>
      <w:r w:rsidR="001D0CC3">
        <w:rPr>
          <w:color w:val="000000"/>
          <w:sz w:val="23"/>
          <w:szCs w:val="23"/>
        </w:rPr>
        <w:t xml:space="preserve">, responsable de la diversité sociale au comité </w:t>
      </w:r>
    </w:p>
    <w:p w:rsidR="005F0525" w:rsidRDefault="002124F8">
      <w:pPr>
        <w:pStyle w:val="LO-normal"/>
        <w:jc w:val="both"/>
        <w:rPr>
          <w:color w:val="000000"/>
          <w:sz w:val="23"/>
          <w:szCs w:val="23"/>
        </w:rPr>
      </w:pPr>
      <w:r>
        <w:rPr>
          <w:color w:val="000000"/>
          <w:sz w:val="23"/>
          <w:szCs w:val="23"/>
        </w:rPr>
        <w:t xml:space="preserve">                         </w:t>
      </w:r>
      <w:proofErr w:type="gramStart"/>
      <w:r w:rsidR="001D0CC3">
        <w:rPr>
          <w:color w:val="000000"/>
          <w:sz w:val="23"/>
          <w:szCs w:val="23"/>
        </w:rPr>
        <w:t>exécutif</w:t>
      </w:r>
      <w:proofErr w:type="gramEnd"/>
      <w:r w:rsidR="001D0CC3">
        <w:rPr>
          <w:color w:val="000000"/>
          <w:sz w:val="23"/>
          <w:szCs w:val="23"/>
        </w:rPr>
        <w:t xml:space="preserve"> de la Ville</w:t>
      </w:r>
      <w:r w:rsidR="00341D59">
        <w:rPr>
          <w:color w:val="000000"/>
          <w:sz w:val="23"/>
          <w:szCs w:val="23"/>
        </w:rPr>
        <w:t xml:space="preserve"> de Montréal</w:t>
      </w:r>
      <w:r w:rsidR="001D0CC3">
        <w:rPr>
          <w:color w:val="000000"/>
          <w:sz w:val="23"/>
          <w:szCs w:val="23"/>
        </w:rPr>
        <w:t>…</w:t>
      </w:r>
    </w:p>
    <w:p w:rsidR="005F0525" w:rsidRDefault="005F0525">
      <w:pPr>
        <w:pStyle w:val="LO-normal"/>
        <w:jc w:val="both"/>
        <w:rPr>
          <w:color w:val="000000"/>
          <w:sz w:val="23"/>
          <w:szCs w:val="23"/>
        </w:rPr>
      </w:pPr>
    </w:p>
    <w:p w:rsidR="002124F8"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Rencontre avec Marguerite Blais, candidate caquiste, en campagne </w:t>
      </w:r>
      <w:r>
        <w:rPr>
          <w:color w:val="000000"/>
          <w:sz w:val="23"/>
          <w:szCs w:val="23"/>
        </w:rPr>
        <w:t xml:space="preserve">  </w:t>
      </w:r>
    </w:p>
    <w:p w:rsidR="005F0525" w:rsidRDefault="002124F8">
      <w:pPr>
        <w:pStyle w:val="LO-normal"/>
        <w:jc w:val="both"/>
        <w:rPr>
          <w:color w:val="000000"/>
          <w:sz w:val="23"/>
          <w:szCs w:val="23"/>
        </w:rPr>
      </w:pPr>
      <w:r>
        <w:rPr>
          <w:color w:val="000000"/>
          <w:sz w:val="23"/>
          <w:szCs w:val="23"/>
        </w:rPr>
        <w:t xml:space="preserve">                         </w:t>
      </w:r>
      <w:proofErr w:type="gramStart"/>
      <w:r w:rsidR="001D0CC3">
        <w:rPr>
          <w:color w:val="000000"/>
          <w:sz w:val="23"/>
          <w:szCs w:val="23"/>
        </w:rPr>
        <w:t>électorale</w:t>
      </w:r>
      <w:proofErr w:type="gramEnd"/>
      <w:r w:rsidR="001D0CC3">
        <w:rPr>
          <w:color w:val="000000"/>
          <w:sz w:val="23"/>
          <w:szCs w:val="23"/>
        </w:rPr>
        <w:t>…</w:t>
      </w:r>
    </w:p>
    <w:p w:rsidR="002124F8" w:rsidRDefault="002124F8">
      <w:pPr>
        <w:pStyle w:val="LO-normal"/>
        <w:jc w:val="both"/>
        <w:rPr>
          <w:color w:val="000000"/>
          <w:sz w:val="23"/>
          <w:szCs w:val="23"/>
        </w:rPr>
      </w:pP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Rencontre avec Michelle Blanc, candidate PQ…</w:t>
      </w:r>
    </w:p>
    <w:p w:rsidR="005F0525" w:rsidRDefault="005F0525">
      <w:pPr>
        <w:pStyle w:val="LO-normal"/>
        <w:jc w:val="both"/>
        <w:rPr>
          <w:color w:val="000000"/>
          <w:sz w:val="23"/>
          <w:szCs w:val="23"/>
        </w:rPr>
      </w:pP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Rencontre avec Benoit </w:t>
      </w:r>
      <w:proofErr w:type="spellStart"/>
      <w:r w:rsidR="001D0CC3">
        <w:rPr>
          <w:color w:val="000000"/>
          <w:sz w:val="23"/>
          <w:szCs w:val="23"/>
        </w:rPr>
        <w:t>Racette</w:t>
      </w:r>
      <w:proofErr w:type="spellEnd"/>
      <w:r w:rsidR="001D0CC3">
        <w:rPr>
          <w:color w:val="000000"/>
          <w:sz w:val="23"/>
          <w:szCs w:val="23"/>
        </w:rPr>
        <w:t>, candidat QS…</w:t>
      </w:r>
    </w:p>
    <w:p w:rsidR="005F0525" w:rsidRDefault="005F0525">
      <w:pPr>
        <w:pStyle w:val="LO-normal"/>
        <w:jc w:val="both"/>
        <w:rPr>
          <w:color w:val="000000"/>
          <w:sz w:val="23"/>
          <w:szCs w:val="23"/>
        </w:rPr>
      </w:pP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Rencontre avec Alessandra </w:t>
      </w:r>
      <w:proofErr w:type="spellStart"/>
      <w:r w:rsidR="001D0CC3">
        <w:rPr>
          <w:color w:val="000000"/>
          <w:sz w:val="23"/>
          <w:szCs w:val="23"/>
        </w:rPr>
        <w:t>Lubrina</w:t>
      </w:r>
      <w:proofErr w:type="spellEnd"/>
      <w:r w:rsidR="001D0CC3">
        <w:rPr>
          <w:color w:val="000000"/>
          <w:sz w:val="23"/>
          <w:szCs w:val="23"/>
        </w:rPr>
        <w:t>, candidate PLQ…</w:t>
      </w:r>
    </w:p>
    <w:p w:rsidR="002124F8" w:rsidRPr="004D05A4" w:rsidRDefault="002124F8">
      <w:pPr>
        <w:pStyle w:val="LO-normal"/>
        <w:jc w:val="both"/>
        <w:rPr>
          <w:color w:val="000000"/>
          <w:sz w:val="23"/>
          <w:szCs w:val="23"/>
        </w:rPr>
      </w:pPr>
    </w:p>
    <w:p w:rsidR="005F0525" w:rsidRDefault="002124F8">
      <w:pPr>
        <w:pStyle w:val="LO-normal"/>
        <w:jc w:val="both"/>
        <w:rPr>
          <w:sz w:val="23"/>
          <w:szCs w:val="23"/>
        </w:rPr>
      </w:pPr>
      <w:r>
        <w:rPr>
          <w:sz w:val="23"/>
          <w:szCs w:val="23"/>
        </w:rPr>
        <w:t xml:space="preserve">                          </w:t>
      </w:r>
      <w:r w:rsidR="001D0CC3">
        <w:rPr>
          <w:sz w:val="23"/>
          <w:szCs w:val="23"/>
        </w:rPr>
        <w:t>Martin est intervenu aux auditions de l’OCPM sur la consultation publique</w:t>
      </w:r>
    </w:p>
    <w:p w:rsidR="005F0525" w:rsidRDefault="001D0CC3">
      <w:pPr>
        <w:pStyle w:val="LO-normal"/>
        <w:jc w:val="both"/>
        <w:rPr>
          <w:sz w:val="23"/>
          <w:szCs w:val="23"/>
        </w:rPr>
      </w:pPr>
      <w:r>
        <w:rPr>
          <w:sz w:val="23"/>
          <w:szCs w:val="23"/>
        </w:rPr>
        <w:t xml:space="preserve">                  </w:t>
      </w:r>
      <w:r w:rsidR="002124F8">
        <w:rPr>
          <w:sz w:val="23"/>
          <w:szCs w:val="23"/>
        </w:rPr>
        <w:t xml:space="preserve">     </w:t>
      </w:r>
      <w:r>
        <w:rPr>
          <w:sz w:val="23"/>
          <w:szCs w:val="23"/>
        </w:rPr>
        <w:t xml:space="preserve">   “l’Avenir du Parc Jean Drapeau”</w:t>
      </w:r>
    </w:p>
    <w:p w:rsidR="005F0525" w:rsidRDefault="005F0525">
      <w:pPr>
        <w:pStyle w:val="LO-normal"/>
        <w:jc w:val="both"/>
        <w:rPr>
          <w:color w:val="000000"/>
          <w:sz w:val="23"/>
          <w:szCs w:val="23"/>
        </w:rPr>
      </w:pPr>
    </w:p>
    <w:p w:rsidR="005F0525" w:rsidRDefault="005F0525">
      <w:pPr>
        <w:pStyle w:val="LO-normal"/>
        <w:jc w:val="both"/>
        <w:rPr>
          <w:color w:val="000000"/>
          <w:sz w:val="23"/>
          <w:szCs w:val="23"/>
        </w:rPr>
      </w:pPr>
    </w:p>
    <w:p w:rsidR="005F0525" w:rsidRDefault="001D0CC3">
      <w:pPr>
        <w:pStyle w:val="LO-normal"/>
        <w:jc w:val="both"/>
        <w:rPr>
          <w:color w:val="000000"/>
          <w:sz w:val="23"/>
          <w:szCs w:val="23"/>
        </w:rPr>
      </w:pPr>
      <w:r>
        <w:rPr>
          <w:b/>
          <w:color w:val="000000"/>
          <w:sz w:val="23"/>
          <w:szCs w:val="23"/>
        </w:rPr>
        <w:t>Oct. 2018</w:t>
      </w:r>
      <w:r>
        <w:rPr>
          <w:color w:val="000000"/>
          <w:sz w:val="23"/>
          <w:szCs w:val="23"/>
        </w:rPr>
        <w:t xml:space="preserve"> :  </w:t>
      </w:r>
      <w:r w:rsidR="002124F8">
        <w:rPr>
          <w:color w:val="000000"/>
          <w:sz w:val="23"/>
          <w:szCs w:val="23"/>
        </w:rPr>
        <w:t xml:space="preserve">     </w:t>
      </w:r>
      <w:r>
        <w:rPr>
          <w:color w:val="000000"/>
          <w:sz w:val="23"/>
          <w:szCs w:val="23"/>
        </w:rPr>
        <w:t xml:space="preserve"> Reportage sur l’accessibilité universelle commerciale avec V-Télé…</w:t>
      </w: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 xml:space="preserve">Rencontre avec </w:t>
      </w:r>
      <w:proofErr w:type="spellStart"/>
      <w:r w:rsidR="001D0CC3">
        <w:rPr>
          <w:color w:val="000000"/>
          <w:sz w:val="23"/>
          <w:szCs w:val="23"/>
        </w:rPr>
        <w:t>Eric</w:t>
      </w:r>
      <w:proofErr w:type="spellEnd"/>
      <w:r w:rsidR="001D0CC3">
        <w:rPr>
          <w:color w:val="000000"/>
          <w:sz w:val="23"/>
          <w:szCs w:val="23"/>
        </w:rPr>
        <w:t xml:space="preserve"> Allan Caldwell, responsable de la mobilité au</w:t>
      </w:r>
    </w:p>
    <w:p w:rsidR="005F0525" w:rsidRDefault="002124F8">
      <w:pPr>
        <w:pStyle w:val="LO-normal"/>
        <w:jc w:val="both"/>
        <w:rPr>
          <w:color w:val="000000"/>
          <w:sz w:val="23"/>
          <w:szCs w:val="23"/>
        </w:rPr>
      </w:pPr>
      <w:r>
        <w:rPr>
          <w:color w:val="000000"/>
          <w:sz w:val="23"/>
          <w:szCs w:val="23"/>
        </w:rPr>
        <w:t xml:space="preserve">                           </w:t>
      </w:r>
      <w:r w:rsidR="001D0CC3">
        <w:rPr>
          <w:color w:val="000000"/>
          <w:sz w:val="23"/>
          <w:szCs w:val="23"/>
        </w:rPr>
        <w:t>Comité exécutif de la Ville</w:t>
      </w:r>
      <w:r w:rsidR="00C354F7">
        <w:rPr>
          <w:color w:val="000000"/>
          <w:sz w:val="23"/>
          <w:szCs w:val="23"/>
        </w:rPr>
        <w:t xml:space="preserve"> de Montréal</w:t>
      </w:r>
      <w:r w:rsidR="001D0CC3">
        <w:rPr>
          <w:color w:val="000000"/>
          <w:sz w:val="23"/>
          <w:szCs w:val="23"/>
        </w:rPr>
        <w:t>…</w:t>
      </w:r>
    </w:p>
    <w:p w:rsidR="005F0525" w:rsidRDefault="005F0525">
      <w:pPr>
        <w:pStyle w:val="LO-normal"/>
        <w:jc w:val="both"/>
        <w:rPr>
          <w:sz w:val="23"/>
          <w:szCs w:val="23"/>
        </w:rPr>
      </w:pPr>
    </w:p>
    <w:p w:rsidR="005F0525" w:rsidRDefault="002124F8">
      <w:pPr>
        <w:pStyle w:val="LO-normal"/>
        <w:jc w:val="both"/>
        <w:rPr>
          <w:sz w:val="23"/>
          <w:szCs w:val="23"/>
        </w:rPr>
      </w:pPr>
      <w:r>
        <w:rPr>
          <w:sz w:val="23"/>
          <w:szCs w:val="23"/>
        </w:rPr>
        <w:t xml:space="preserve">                           </w:t>
      </w:r>
      <w:r w:rsidR="001D0CC3">
        <w:rPr>
          <w:sz w:val="23"/>
          <w:szCs w:val="23"/>
        </w:rPr>
        <w:t>Martin a assisté à la séance d’information sur la consultation publique</w:t>
      </w:r>
    </w:p>
    <w:p w:rsidR="005F0525" w:rsidRDefault="001D0CC3">
      <w:pPr>
        <w:pStyle w:val="LO-normal"/>
        <w:jc w:val="both"/>
        <w:rPr>
          <w:sz w:val="23"/>
          <w:szCs w:val="23"/>
        </w:rPr>
      </w:pPr>
      <w:r>
        <w:rPr>
          <w:sz w:val="23"/>
          <w:szCs w:val="23"/>
        </w:rPr>
        <w:t xml:space="preserve">                   </w:t>
      </w:r>
      <w:r w:rsidR="002124F8">
        <w:rPr>
          <w:sz w:val="23"/>
          <w:szCs w:val="23"/>
        </w:rPr>
        <w:t xml:space="preserve">      </w:t>
      </w:r>
      <w:r>
        <w:rPr>
          <w:sz w:val="23"/>
          <w:szCs w:val="23"/>
        </w:rPr>
        <w:t xml:space="preserve">  “McGill </w:t>
      </w:r>
      <w:proofErr w:type="spellStart"/>
      <w:r>
        <w:rPr>
          <w:sz w:val="23"/>
          <w:szCs w:val="23"/>
        </w:rPr>
        <w:t>College</w:t>
      </w:r>
      <w:proofErr w:type="spellEnd"/>
      <w:r>
        <w:rPr>
          <w:sz w:val="23"/>
          <w:szCs w:val="23"/>
        </w:rPr>
        <w:t>, de l’avenue à la place publique” de l’OCPM...</w:t>
      </w:r>
    </w:p>
    <w:p w:rsidR="005F0525" w:rsidRDefault="005F0525">
      <w:pPr>
        <w:pStyle w:val="LO-normal"/>
        <w:jc w:val="both"/>
        <w:rPr>
          <w:color w:val="000000"/>
          <w:sz w:val="23"/>
          <w:szCs w:val="23"/>
        </w:rPr>
      </w:pPr>
    </w:p>
    <w:p w:rsidR="005F0525" w:rsidRDefault="005F0525">
      <w:pPr>
        <w:pStyle w:val="LO-normal"/>
        <w:jc w:val="both"/>
        <w:rPr>
          <w:color w:val="000000"/>
          <w:sz w:val="23"/>
          <w:szCs w:val="23"/>
        </w:rPr>
      </w:pPr>
    </w:p>
    <w:p w:rsidR="005F0525" w:rsidRDefault="001D0CC3">
      <w:pPr>
        <w:pStyle w:val="LO-normal"/>
        <w:jc w:val="both"/>
        <w:rPr>
          <w:color w:val="000000"/>
          <w:sz w:val="23"/>
          <w:szCs w:val="23"/>
        </w:rPr>
      </w:pPr>
      <w:r>
        <w:rPr>
          <w:b/>
          <w:color w:val="000000"/>
          <w:sz w:val="23"/>
          <w:szCs w:val="23"/>
        </w:rPr>
        <w:t>Nov. 2018 </w:t>
      </w:r>
      <w:r>
        <w:rPr>
          <w:color w:val="000000"/>
          <w:sz w:val="23"/>
          <w:szCs w:val="23"/>
        </w:rPr>
        <w:t xml:space="preserve">:   </w:t>
      </w:r>
      <w:r w:rsidR="002124F8">
        <w:rPr>
          <w:color w:val="000000"/>
          <w:sz w:val="23"/>
          <w:szCs w:val="23"/>
        </w:rPr>
        <w:t xml:space="preserve">     </w:t>
      </w:r>
      <w:r>
        <w:rPr>
          <w:color w:val="000000"/>
          <w:sz w:val="23"/>
          <w:szCs w:val="23"/>
        </w:rPr>
        <w:t>Rencontre avec Marguerite Blais, ministre des Ainés et Proches aidants…</w:t>
      </w:r>
    </w:p>
    <w:p w:rsidR="005F0525" w:rsidRDefault="005F0525">
      <w:pPr>
        <w:pStyle w:val="LO-normal"/>
        <w:jc w:val="both"/>
        <w:rPr>
          <w:color w:val="000000"/>
          <w:sz w:val="23"/>
          <w:szCs w:val="23"/>
        </w:rPr>
      </w:pPr>
    </w:p>
    <w:p w:rsidR="003F15F4" w:rsidRDefault="003F15F4">
      <w:pPr>
        <w:pStyle w:val="LO-normal"/>
        <w:jc w:val="both"/>
        <w:rPr>
          <w:color w:val="000000"/>
          <w:sz w:val="23"/>
          <w:szCs w:val="23"/>
        </w:rPr>
      </w:pPr>
      <w:r>
        <w:rPr>
          <w:color w:val="000000"/>
          <w:sz w:val="23"/>
          <w:szCs w:val="23"/>
        </w:rPr>
        <w:t xml:space="preserve">                           </w:t>
      </w:r>
      <w:r w:rsidR="001D0CC3">
        <w:rPr>
          <w:color w:val="000000"/>
          <w:sz w:val="23"/>
          <w:szCs w:val="23"/>
        </w:rPr>
        <w:t>Lancement du 2</w:t>
      </w:r>
      <w:r w:rsidR="001D0CC3">
        <w:rPr>
          <w:color w:val="000000"/>
          <w:sz w:val="23"/>
          <w:szCs w:val="23"/>
          <w:vertAlign w:val="superscript"/>
        </w:rPr>
        <w:t>e</w:t>
      </w:r>
      <w:r w:rsidR="001D0CC3">
        <w:rPr>
          <w:color w:val="000000"/>
          <w:sz w:val="23"/>
          <w:szCs w:val="23"/>
        </w:rPr>
        <w:t xml:space="preserve"> livre de Steven </w:t>
      </w:r>
      <w:proofErr w:type="spellStart"/>
      <w:r w:rsidR="001D0CC3">
        <w:rPr>
          <w:color w:val="000000"/>
          <w:sz w:val="23"/>
          <w:szCs w:val="23"/>
        </w:rPr>
        <w:t>Laperrière</w:t>
      </w:r>
      <w:proofErr w:type="spellEnd"/>
      <w:r w:rsidR="001D0CC3">
        <w:rPr>
          <w:color w:val="000000"/>
          <w:sz w:val="23"/>
          <w:szCs w:val="23"/>
        </w:rPr>
        <w:t> : « Martha, les forces</w:t>
      </w: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 xml:space="preserve"> </w:t>
      </w:r>
      <w:r>
        <w:rPr>
          <w:color w:val="000000"/>
          <w:sz w:val="23"/>
          <w:szCs w:val="23"/>
        </w:rPr>
        <w:t xml:space="preserve">               </w:t>
      </w:r>
      <w:proofErr w:type="gramStart"/>
      <w:r>
        <w:rPr>
          <w:color w:val="000000"/>
          <w:sz w:val="23"/>
          <w:szCs w:val="23"/>
        </w:rPr>
        <w:t>c</w:t>
      </w:r>
      <w:r w:rsidR="001D0CC3">
        <w:rPr>
          <w:color w:val="000000"/>
          <w:sz w:val="23"/>
          <w:szCs w:val="23"/>
        </w:rPr>
        <w:t>achées</w:t>
      </w:r>
      <w:proofErr w:type="gramEnd"/>
      <w:r w:rsidR="001D0CC3">
        <w:rPr>
          <w:color w:val="000000"/>
          <w:sz w:val="23"/>
          <w:szCs w:val="23"/>
        </w:rPr>
        <w:t> »…</w:t>
      </w:r>
    </w:p>
    <w:p w:rsidR="005F0525" w:rsidRDefault="005F0525">
      <w:pPr>
        <w:pStyle w:val="LO-normal"/>
        <w:jc w:val="both"/>
        <w:rPr>
          <w:sz w:val="23"/>
          <w:szCs w:val="23"/>
        </w:rPr>
      </w:pPr>
    </w:p>
    <w:p w:rsidR="005F0525" w:rsidRDefault="003F15F4">
      <w:pPr>
        <w:pStyle w:val="LO-normal"/>
        <w:jc w:val="both"/>
        <w:rPr>
          <w:sz w:val="23"/>
          <w:szCs w:val="23"/>
        </w:rPr>
      </w:pPr>
      <w:r>
        <w:rPr>
          <w:sz w:val="23"/>
          <w:szCs w:val="23"/>
        </w:rPr>
        <w:t xml:space="preserve">                           </w:t>
      </w:r>
      <w:r w:rsidR="001D0CC3">
        <w:rPr>
          <w:sz w:val="23"/>
          <w:szCs w:val="23"/>
        </w:rPr>
        <w:t xml:space="preserve">Martin est intervenu aux auditions sur la consultation publique “McGill </w:t>
      </w:r>
    </w:p>
    <w:p w:rsidR="005F0525" w:rsidRDefault="003F15F4">
      <w:pPr>
        <w:pStyle w:val="LO-normal"/>
        <w:jc w:val="both"/>
        <w:rPr>
          <w:color w:val="000000"/>
          <w:sz w:val="23"/>
          <w:szCs w:val="23"/>
        </w:rPr>
      </w:pPr>
      <w:r>
        <w:rPr>
          <w:sz w:val="23"/>
          <w:szCs w:val="23"/>
        </w:rPr>
        <w:t xml:space="preserve">                           </w:t>
      </w:r>
      <w:proofErr w:type="spellStart"/>
      <w:r w:rsidR="001D0CC3">
        <w:rPr>
          <w:sz w:val="23"/>
          <w:szCs w:val="23"/>
        </w:rPr>
        <w:t>College</w:t>
      </w:r>
      <w:proofErr w:type="spellEnd"/>
      <w:r w:rsidR="001D0CC3">
        <w:rPr>
          <w:sz w:val="23"/>
          <w:szCs w:val="23"/>
        </w:rPr>
        <w:t>, de l’avenue à la place publique”...</w:t>
      </w:r>
    </w:p>
    <w:p w:rsidR="005F0525" w:rsidRDefault="005F0525">
      <w:pPr>
        <w:pStyle w:val="LO-normal"/>
        <w:jc w:val="both"/>
        <w:rPr>
          <w:color w:val="000000"/>
          <w:sz w:val="23"/>
          <w:szCs w:val="23"/>
        </w:rPr>
      </w:pP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Consultation publique sur l’accessibilité universelle avec Linda Gauthier et</w:t>
      </w: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Martin Dion…</w:t>
      </w:r>
    </w:p>
    <w:p w:rsidR="005F0525" w:rsidRDefault="005F0525">
      <w:pPr>
        <w:pStyle w:val="LO-normal"/>
        <w:jc w:val="both"/>
        <w:rPr>
          <w:color w:val="000000"/>
          <w:sz w:val="23"/>
          <w:szCs w:val="23"/>
        </w:rPr>
      </w:pPr>
    </w:p>
    <w:p w:rsidR="003F15F4" w:rsidRDefault="003F15F4">
      <w:pPr>
        <w:pStyle w:val="LO-normal"/>
        <w:jc w:val="both"/>
        <w:rPr>
          <w:color w:val="000000"/>
          <w:sz w:val="23"/>
          <w:szCs w:val="23"/>
        </w:rPr>
      </w:pPr>
      <w:r>
        <w:rPr>
          <w:color w:val="000000"/>
          <w:sz w:val="23"/>
          <w:szCs w:val="23"/>
        </w:rPr>
        <w:t xml:space="preserve">                           </w:t>
      </w:r>
      <w:r w:rsidR="001D0CC3">
        <w:rPr>
          <w:color w:val="000000"/>
          <w:sz w:val="23"/>
          <w:szCs w:val="23"/>
        </w:rPr>
        <w:t>Première rencontre avec Mgr Alain Faubert, vicaire épiscopal de</w:t>
      </w: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 xml:space="preserve"> </w:t>
      </w:r>
      <w:r>
        <w:rPr>
          <w:color w:val="000000"/>
          <w:sz w:val="23"/>
          <w:szCs w:val="23"/>
        </w:rPr>
        <w:t xml:space="preserve">                        </w:t>
      </w:r>
      <w:proofErr w:type="gramStart"/>
      <w:r w:rsidR="001D0CC3">
        <w:rPr>
          <w:color w:val="000000"/>
          <w:sz w:val="23"/>
          <w:szCs w:val="23"/>
        </w:rPr>
        <w:t>l’Archidiocèse</w:t>
      </w:r>
      <w:proofErr w:type="gramEnd"/>
      <w:r>
        <w:rPr>
          <w:color w:val="000000"/>
          <w:sz w:val="23"/>
          <w:szCs w:val="23"/>
        </w:rPr>
        <w:t xml:space="preserve"> de Montréal…</w:t>
      </w:r>
    </w:p>
    <w:p w:rsidR="005F0525" w:rsidRDefault="003F15F4">
      <w:pPr>
        <w:pStyle w:val="LO-normal"/>
        <w:jc w:val="both"/>
        <w:rPr>
          <w:b/>
          <w:color w:val="000000"/>
          <w:sz w:val="23"/>
          <w:szCs w:val="23"/>
        </w:rPr>
      </w:pPr>
      <w:r>
        <w:rPr>
          <w:b/>
          <w:color w:val="000000"/>
          <w:sz w:val="23"/>
          <w:szCs w:val="23"/>
        </w:rPr>
        <w:t xml:space="preserve"> </w:t>
      </w:r>
    </w:p>
    <w:p w:rsidR="003F15F4" w:rsidRDefault="001D0CC3" w:rsidP="003F15F4">
      <w:pPr>
        <w:pStyle w:val="LO-normal"/>
        <w:rPr>
          <w:color w:val="000000"/>
          <w:sz w:val="23"/>
          <w:szCs w:val="23"/>
        </w:rPr>
      </w:pPr>
      <w:r>
        <w:rPr>
          <w:b/>
          <w:color w:val="000000"/>
          <w:sz w:val="23"/>
          <w:szCs w:val="23"/>
        </w:rPr>
        <w:t>Déc. 2018 :</w:t>
      </w:r>
      <w:r w:rsidR="003F15F4">
        <w:rPr>
          <w:b/>
          <w:color w:val="000000"/>
          <w:sz w:val="23"/>
          <w:szCs w:val="23"/>
        </w:rPr>
        <w:t xml:space="preserve">        </w:t>
      </w:r>
      <w:r>
        <w:rPr>
          <w:color w:val="000000"/>
          <w:sz w:val="23"/>
          <w:szCs w:val="23"/>
        </w:rPr>
        <w:t xml:space="preserve">Participation à la « Journée internationale des personnes handicapées » à </w:t>
      </w:r>
      <w:r w:rsidR="003F15F4">
        <w:rPr>
          <w:color w:val="000000"/>
          <w:sz w:val="23"/>
          <w:szCs w:val="23"/>
        </w:rPr>
        <w:t xml:space="preserve"> </w:t>
      </w:r>
    </w:p>
    <w:p w:rsidR="005F0525" w:rsidRDefault="003F15F4" w:rsidP="003F15F4">
      <w:pPr>
        <w:pStyle w:val="LO-normal"/>
        <w:rPr>
          <w:color w:val="000000"/>
          <w:sz w:val="23"/>
          <w:szCs w:val="23"/>
        </w:rPr>
      </w:pPr>
      <w:r>
        <w:rPr>
          <w:color w:val="000000"/>
          <w:sz w:val="23"/>
          <w:szCs w:val="23"/>
        </w:rPr>
        <w:t xml:space="preserve">                           </w:t>
      </w:r>
      <w:proofErr w:type="gramStart"/>
      <w:r w:rsidR="001D0CC3">
        <w:rPr>
          <w:color w:val="000000"/>
          <w:sz w:val="23"/>
          <w:szCs w:val="23"/>
        </w:rPr>
        <w:t>l’Hôtel</w:t>
      </w:r>
      <w:proofErr w:type="gramEnd"/>
      <w:r w:rsidR="001D0CC3">
        <w:rPr>
          <w:color w:val="000000"/>
          <w:sz w:val="23"/>
          <w:szCs w:val="23"/>
        </w:rPr>
        <w:t xml:space="preserve"> </w:t>
      </w:r>
      <w:r w:rsidR="00BA5E96">
        <w:rPr>
          <w:color w:val="000000"/>
          <w:sz w:val="23"/>
          <w:szCs w:val="23"/>
        </w:rPr>
        <w:t>d</w:t>
      </w:r>
      <w:r w:rsidR="001D0CC3">
        <w:rPr>
          <w:color w:val="000000"/>
          <w:sz w:val="23"/>
          <w:szCs w:val="23"/>
        </w:rPr>
        <w:t>e Ville de Montréal. Présentation de nos capsules vidéo. Panel…</w:t>
      </w:r>
    </w:p>
    <w:p w:rsidR="005F0525" w:rsidRDefault="005F0525">
      <w:pPr>
        <w:pStyle w:val="LO-normal"/>
        <w:jc w:val="both"/>
        <w:rPr>
          <w:color w:val="000000"/>
          <w:sz w:val="23"/>
          <w:szCs w:val="23"/>
        </w:rPr>
      </w:pPr>
    </w:p>
    <w:p w:rsidR="003F15F4" w:rsidRDefault="003F15F4">
      <w:pPr>
        <w:pStyle w:val="LO-normal"/>
        <w:jc w:val="both"/>
        <w:rPr>
          <w:color w:val="000000"/>
          <w:sz w:val="23"/>
          <w:szCs w:val="23"/>
        </w:rPr>
      </w:pPr>
      <w:r>
        <w:rPr>
          <w:color w:val="000000"/>
          <w:sz w:val="23"/>
          <w:szCs w:val="23"/>
        </w:rPr>
        <w:t xml:space="preserve">                           </w:t>
      </w:r>
      <w:r w:rsidR="001D0CC3">
        <w:rPr>
          <w:color w:val="000000"/>
          <w:sz w:val="23"/>
          <w:szCs w:val="23"/>
        </w:rPr>
        <w:t xml:space="preserve">Première participation au magazine de la « Ligue des droits et libertés » </w:t>
      </w: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(LDL).</w:t>
      </w:r>
      <w:r>
        <w:rPr>
          <w:color w:val="000000"/>
          <w:sz w:val="23"/>
          <w:szCs w:val="23"/>
        </w:rPr>
        <w:t xml:space="preserve"> Texte</w:t>
      </w:r>
      <w:r w:rsidR="001D0CC3">
        <w:rPr>
          <w:color w:val="000000"/>
          <w:sz w:val="23"/>
          <w:szCs w:val="23"/>
        </w:rPr>
        <w:t xml:space="preserve"> sur le </w:t>
      </w:r>
      <w:proofErr w:type="spellStart"/>
      <w:r w:rsidR="001D0CC3">
        <w:rPr>
          <w:color w:val="000000"/>
          <w:sz w:val="23"/>
          <w:szCs w:val="23"/>
        </w:rPr>
        <w:t>capacitisme</w:t>
      </w:r>
      <w:proofErr w:type="spellEnd"/>
      <w:r w:rsidR="001D0CC3">
        <w:rPr>
          <w:color w:val="000000"/>
          <w:sz w:val="23"/>
          <w:szCs w:val="23"/>
        </w:rPr>
        <w:t xml:space="preserve"> et la discrimination systémique… </w:t>
      </w:r>
    </w:p>
    <w:p w:rsidR="005F0525" w:rsidRDefault="005F0525">
      <w:pPr>
        <w:pStyle w:val="LO-normal"/>
        <w:jc w:val="both"/>
        <w:rPr>
          <w:b/>
          <w:color w:val="000000"/>
          <w:sz w:val="23"/>
          <w:szCs w:val="23"/>
        </w:rPr>
      </w:pPr>
    </w:p>
    <w:p w:rsidR="005F0525" w:rsidRDefault="001D0CC3">
      <w:pPr>
        <w:pStyle w:val="LO-normal"/>
        <w:jc w:val="both"/>
        <w:rPr>
          <w:color w:val="000000"/>
          <w:sz w:val="23"/>
          <w:szCs w:val="23"/>
        </w:rPr>
      </w:pPr>
      <w:r>
        <w:rPr>
          <w:b/>
          <w:color w:val="000000"/>
          <w:sz w:val="23"/>
          <w:szCs w:val="23"/>
        </w:rPr>
        <w:t>Jan, 2019 </w:t>
      </w:r>
      <w:r>
        <w:rPr>
          <w:color w:val="000000"/>
          <w:sz w:val="23"/>
          <w:szCs w:val="23"/>
        </w:rPr>
        <w:t xml:space="preserve">:     </w:t>
      </w:r>
      <w:r w:rsidR="003F15F4">
        <w:rPr>
          <w:color w:val="000000"/>
          <w:sz w:val="23"/>
          <w:szCs w:val="23"/>
        </w:rPr>
        <w:t xml:space="preserve">    </w:t>
      </w:r>
      <w:r>
        <w:rPr>
          <w:color w:val="000000"/>
          <w:sz w:val="23"/>
          <w:szCs w:val="23"/>
        </w:rPr>
        <w:t>Rencontre avec les étudiantes en Travail social de l’UQAM en vue de la</w:t>
      </w:r>
    </w:p>
    <w:p w:rsidR="005F0525" w:rsidRDefault="003F15F4">
      <w:pPr>
        <w:pStyle w:val="LO-normal"/>
        <w:jc w:val="both"/>
        <w:rPr>
          <w:color w:val="000000"/>
          <w:sz w:val="23"/>
          <w:szCs w:val="23"/>
        </w:rPr>
      </w:pPr>
      <w:r>
        <w:rPr>
          <w:color w:val="000000"/>
          <w:sz w:val="23"/>
          <w:szCs w:val="23"/>
        </w:rPr>
        <w:t xml:space="preserve">                           </w:t>
      </w:r>
      <w:proofErr w:type="gramStart"/>
      <w:r>
        <w:rPr>
          <w:color w:val="000000"/>
          <w:sz w:val="23"/>
          <w:szCs w:val="23"/>
        </w:rPr>
        <w:t>m</w:t>
      </w:r>
      <w:r w:rsidR="001D0CC3">
        <w:rPr>
          <w:color w:val="000000"/>
          <w:sz w:val="23"/>
          <w:szCs w:val="23"/>
        </w:rPr>
        <w:t>arche</w:t>
      </w:r>
      <w:proofErr w:type="gramEnd"/>
      <w:r>
        <w:rPr>
          <w:color w:val="000000"/>
          <w:sz w:val="23"/>
          <w:szCs w:val="23"/>
        </w:rPr>
        <w:t xml:space="preserve"> </w:t>
      </w:r>
      <w:r w:rsidR="001D0CC3">
        <w:rPr>
          <w:sz w:val="23"/>
          <w:szCs w:val="23"/>
        </w:rPr>
        <w:t>e</w:t>
      </w:r>
      <w:r w:rsidR="001D0CC3">
        <w:rPr>
          <w:color w:val="000000"/>
          <w:sz w:val="23"/>
          <w:szCs w:val="23"/>
        </w:rPr>
        <w:t>xploratoire…</w:t>
      </w:r>
    </w:p>
    <w:p w:rsidR="005F0525" w:rsidRDefault="005F0525">
      <w:pPr>
        <w:pStyle w:val="LO-normal"/>
        <w:jc w:val="both"/>
        <w:rPr>
          <w:color w:val="000000"/>
          <w:sz w:val="23"/>
          <w:szCs w:val="23"/>
        </w:rPr>
      </w:pP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 xml:space="preserve">Début d’un autre projet de « Recherches et développement » de Martin </w:t>
      </w: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Concernant les restaurants non accessibles qui se prétendent accessibles…</w:t>
      </w:r>
    </w:p>
    <w:p w:rsidR="001D0CC3" w:rsidRDefault="001D0CC3">
      <w:pPr>
        <w:pStyle w:val="LO-normal"/>
        <w:jc w:val="both"/>
        <w:rPr>
          <w:color w:val="000000"/>
          <w:sz w:val="23"/>
          <w:szCs w:val="23"/>
        </w:rPr>
      </w:pPr>
    </w:p>
    <w:p w:rsidR="009F2AB7" w:rsidRDefault="003F15F4">
      <w:pPr>
        <w:pStyle w:val="LO-normal"/>
        <w:jc w:val="both"/>
        <w:rPr>
          <w:color w:val="000000"/>
          <w:sz w:val="23"/>
          <w:szCs w:val="23"/>
        </w:rPr>
      </w:pPr>
      <w:r>
        <w:rPr>
          <w:color w:val="000000"/>
          <w:sz w:val="23"/>
          <w:szCs w:val="23"/>
        </w:rPr>
        <w:t xml:space="preserve">                           </w:t>
      </w:r>
      <w:r w:rsidR="001D0CC3">
        <w:rPr>
          <w:color w:val="000000"/>
          <w:sz w:val="23"/>
          <w:szCs w:val="23"/>
        </w:rPr>
        <w:t>Cours avec des étudiants en médecine dentaire de McGill sur les enjeux d</w:t>
      </w:r>
      <w:r w:rsidR="009F2AB7">
        <w:rPr>
          <w:color w:val="000000"/>
          <w:sz w:val="23"/>
          <w:szCs w:val="23"/>
        </w:rPr>
        <w:t>e</w:t>
      </w:r>
    </w:p>
    <w:p w:rsidR="001D0CC3" w:rsidRDefault="003F15F4">
      <w:pPr>
        <w:pStyle w:val="LO-normal"/>
        <w:jc w:val="both"/>
        <w:rPr>
          <w:color w:val="000000"/>
          <w:sz w:val="23"/>
          <w:szCs w:val="23"/>
        </w:rPr>
      </w:pPr>
      <w:r>
        <w:rPr>
          <w:color w:val="000000"/>
          <w:sz w:val="23"/>
          <w:szCs w:val="23"/>
        </w:rPr>
        <w:t xml:space="preserve">                           </w:t>
      </w:r>
      <w:proofErr w:type="gramStart"/>
      <w:r w:rsidR="001D0CC3">
        <w:rPr>
          <w:color w:val="000000"/>
          <w:sz w:val="23"/>
          <w:szCs w:val="23"/>
        </w:rPr>
        <w:t>l’accès</w:t>
      </w:r>
      <w:proofErr w:type="gramEnd"/>
      <w:r w:rsidR="001D0CC3">
        <w:rPr>
          <w:color w:val="000000"/>
          <w:sz w:val="23"/>
          <w:szCs w:val="23"/>
        </w:rPr>
        <w:t xml:space="preserve"> aux soins (présence de Laurent et Christophe) </w:t>
      </w:r>
    </w:p>
    <w:p w:rsidR="005F0525" w:rsidRDefault="005F0525">
      <w:pPr>
        <w:pStyle w:val="LO-normal"/>
        <w:jc w:val="both"/>
        <w:rPr>
          <w:color w:val="000000"/>
          <w:sz w:val="23"/>
          <w:szCs w:val="23"/>
        </w:rPr>
      </w:pPr>
    </w:p>
    <w:p w:rsidR="003F15F4" w:rsidRDefault="001D0CC3" w:rsidP="003F15F4">
      <w:pPr>
        <w:pStyle w:val="LO-normal"/>
        <w:rPr>
          <w:color w:val="000000"/>
          <w:sz w:val="23"/>
          <w:szCs w:val="23"/>
        </w:rPr>
      </w:pPr>
      <w:r>
        <w:rPr>
          <w:b/>
          <w:color w:val="000000"/>
          <w:sz w:val="23"/>
          <w:szCs w:val="23"/>
        </w:rPr>
        <w:t>Fév. 2019</w:t>
      </w:r>
      <w:r>
        <w:rPr>
          <w:color w:val="000000"/>
          <w:sz w:val="23"/>
          <w:szCs w:val="23"/>
        </w:rPr>
        <w:t xml:space="preserve"> :   </w:t>
      </w:r>
      <w:r w:rsidR="003F15F4">
        <w:rPr>
          <w:color w:val="000000"/>
          <w:sz w:val="23"/>
          <w:szCs w:val="23"/>
        </w:rPr>
        <w:t xml:space="preserve">      </w:t>
      </w:r>
      <w:r>
        <w:rPr>
          <w:color w:val="000000"/>
          <w:sz w:val="23"/>
          <w:szCs w:val="23"/>
        </w:rPr>
        <w:t xml:space="preserve">Deuxième rencontre avec Mgr Alain Faubert et ses deux collaboratrices </w:t>
      </w:r>
    </w:p>
    <w:p w:rsidR="005F0525" w:rsidRDefault="003F15F4" w:rsidP="003F15F4">
      <w:pPr>
        <w:pStyle w:val="LO-normal"/>
        <w:rPr>
          <w:color w:val="000000"/>
          <w:sz w:val="23"/>
          <w:szCs w:val="23"/>
        </w:rPr>
      </w:pPr>
      <w:r>
        <w:rPr>
          <w:color w:val="000000"/>
          <w:sz w:val="23"/>
          <w:szCs w:val="23"/>
        </w:rPr>
        <w:t xml:space="preserve">                           </w:t>
      </w:r>
      <w:r w:rsidR="001D0CC3">
        <w:rPr>
          <w:color w:val="000000"/>
          <w:sz w:val="23"/>
          <w:szCs w:val="23"/>
        </w:rPr>
        <w:t>Mmes</w:t>
      </w:r>
      <w:r>
        <w:rPr>
          <w:color w:val="000000"/>
          <w:sz w:val="23"/>
          <w:szCs w:val="23"/>
        </w:rPr>
        <w:t xml:space="preserve"> </w:t>
      </w:r>
      <w:r w:rsidR="001D0CC3">
        <w:rPr>
          <w:color w:val="000000"/>
          <w:sz w:val="23"/>
          <w:szCs w:val="23"/>
        </w:rPr>
        <w:t>Caroline Clermont et Caroline Tanguay…</w:t>
      </w:r>
    </w:p>
    <w:p w:rsidR="005F0525" w:rsidRDefault="005F0525">
      <w:pPr>
        <w:pStyle w:val="LO-normal"/>
        <w:jc w:val="both"/>
        <w:rPr>
          <w:color w:val="000000"/>
          <w:sz w:val="23"/>
          <w:szCs w:val="23"/>
        </w:rPr>
      </w:pPr>
    </w:p>
    <w:p w:rsidR="00F80B8D" w:rsidRDefault="003F15F4">
      <w:pPr>
        <w:pStyle w:val="LO-normal"/>
        <w:jc w:val="both"/>
        <w:rPr>
          <w:color w:val="000000"/>
          <w:sz w:val="23"/>
          <w:szCs w:val="23"/>
        </w:rPr>
      </w:pPr>
      <w:r>
        <w:rPr>
          <w:color w:val="000000"/>
          <w:sz w:val="23"/>
          <w:szCs w:val="23"/>
        </w:rPr>
        <w:t xml:space="preserve">                           </w:t>
      </w:r>
      <w:r w:rsidR="00F80B8D">
        <w:rPr>
          <w:color w:val="000000"/>
          <w:sz w:val="23"/>
          <w:szCs w:val="23"/>
        </w:rPr>
        <w:t>Présence de Laurent à la soirée des solidaires de Centraide</w:t>
      </w:r>
    </w:p>
    <w:p w:rsidR="00F80B8D" w:rsidRDefault="00F80B8D">
      <w:pPr>
        <w:pStyle w:val="LO-normal"/>
        <w:jc w:val="both"/>
        <w:rPr>
          <w:color w:val="000000"/>
          <w:sz w:val="23"/>
          <w:szCs w:val="23"/>
        </w:rPr>
      </w:pPr>
    </w:p>
    <w:p w:rsidR="005F0525" w:rsidRDefault="003F15F4">
      <w:pPr>
        <w:pStyle w:val="LO-normal"/>
        <w:jc w:val="both"/>
        <w:rPr>
          <w:color w:val="000000"/>
          <w:sz w:val="23"/>
          <w:szCs w:val="23"/>
        </w:rPr>
      </w:pPr>
      <w:r>
        <w:rPr>
          <w:color w:val="000000"/>
          <w:sz w:val="23"/>
          <w:szCs w:val="23"/>
        </w:rPr>
        <w:t xml:space="preserve">                           </w:t>
      </w:r>
      <w:r w:rsidR="001D0CC3">
        <w:rPr>
          <w:color w:val="000000"/>
          <w:sz w:val="23"/>
          <w:szCs w:val="23"/>
        </w:rPr>
        <w:t>Philippe-André Tessier nommé président de la CDPDJ…</w:t>
      </w:r>
    </w:p>
    <w:p w:rsidR="00706812" w:rsidRDefault="00706812">
      <w:pPr>
        <w:pStyle w:val="LO-normal"/>
        <w:jc w:val="both"/>
        <w:rPr>
          <w:color w:val="000000"/>
          <w:sz w:val="23"/>
          <w:szCs w:val="23"/>
        </w:rPr>
      </w:pPr>
    </w:p>
    <w:p w:rsidR="00706812" w:rsidRDefault="00706812">
      <w:pPr>
        <w:pStyle w:val="LO-normal"/>
        <w:jc w:val="both"/>
        <w:rPr>
          <w:color w:val="000000"/>
          <w:sz w:val="23"/>
          <w:szCs w:val="23"/>
        </w:rPr>
      </w:pPr>
      <w:r>
        <w:rPr>
          <w:color w:val="000000"/>
          <w:sz w:val="23"/>
          <w:szCs w:val="23"/>
        </w:rPr>
        <w:t xml:space="preserve">                     </w:t>
      </w:r>
      <w:r w:rsidR="003F15F4">
        <w:rPr>
          <w:color w:val="000000"/>
          <w:sz w:val="23"/>
          <w:szCs w:val="23"/>
        </w:rPr>
        <w:t xml:space="preserve">     </w:t>
      </w:r>
      <w:r>
        <w:rPr>
          <w:color w:val="000000"/>
          <w:sz w:val="23"/>
          <w:szCs w:val="23"/>
        </w:rPr>
        <w:t xml:space="preserve"> En tant que professeur agrégé et chercheur de la Faculté de dentisterie de</w:t>
      </w:r>
    </w:p>
    <w:p w:rsidR="005F0525" w:rsidRDefault="003F15F4">
      <w:pPr>
        <w:pStyle w:val="LO-normal"/>
        <w:jc w:val="both"/>
        <w:rPr>
          <w:color w:val="000000"/>
          <w:sz w:val="23"/>
          <w:szCs w:val="23"/>
        </w:rPr>
      </w:pPr>
      <w:r>
        <w:rPr>
          <w:color w:val="000000"/>
          <w:sz w:val="23"/>
          <w:szCs w:val="23"/>
        </w:rPr>
        <w:t xml:space="preserve">                           </w:t>
      </w:r>
      <w:proofErr w:type="gramStart"/>
      <w:r w:rsidR="00706812">
        <w:rPr>
          <w:color w:val="000000"/>
          <w:sz w:val="23"/>
          <w:szCs w:val="23"/>
        </w:rPr>
        <w:t>l’Université</w:t>
      </w:r>
      <w:proofErr w:type="gramEnd"/>
      <w:r w:rsidR="00706812">
        <w:rPr>
          <w:color w:val="000000"/>
          <w:sz w:val="23"/>
          <w:szCs w:val="23"/>
        </w:rPr>
        <w:t xml:space="preserve"> McGill</w:t>
      </w:r>
    </w:p>
    <w:p w:rsidR="005F0525" w:rsidRDefault="005F0525">
      <w:pPr>
        <w:pStyle w:val="LO-normal"/>
        <w:jc w:val="both"/>
        <w:rPr>
          <w:color w:val="000000"/>
          <w:sz w:val="23"/>
          <w:szCs w:val="23"/>
        </w:rPr>
      </w:pPr>
    </w:p>
    <w:p w:rsidR="005F0525" w:rsidRDefault="001D0CC3">
      <w:pPr>
        <w:pStyle w:val="LO-normal"/>
        <w:jc w:val="both"/>
        <w:rPr>
          <w:color w:val="000000"/>
          <w:sz w:val="23"/>
          <w:szCs w:val="23"/>
        </w:rPr>
      </w:pPr>
      <w:r>
        <w:rPr>
          <w:b/>
          <w:color w:val="000000"/>
          <w:sz w:val="23"/>
          <w:szCs w:val="23"/>
        </w:rPr>
        <w:t>Mars 2019</w:t>
      </w:r>
      <w:r>
        <w:rPr>
          <w:color w:val="000000"/>
          <w:sz w:val="23"/>
          <w:szCs w:val="23"/>
        </w:rPr>
        <w:t> :</w:t>
      </w:r>
      <w:r w:rsidR="003F15F4">
        <w:rPr>
          <w:color w:val="000000"/>
          <w:sz w:val="23"/>
          <w:szCs w:val="23"/>
        </w:rPr>
        <w:t xml:space="preserve">       </w:t>
      </w:r>
      <w:r>
        <w:rPr>
          <w:color w:val="000000"/>
          <w:sz w:val="23"/>
          <w:szCs w:val="23"/>
        </w:rPr>
        <w:t xml:space="preserve">Rencontre avec le cabinet de la ministre déléguée à l’Éducation, Mme la </w:t>
      </w:r>
    </w:p>
    <w:p w:rsidR="003F15F4" w:rsidRDefault="003F15F4">
      <w:pPr>
        <w:pStyle w:val="LO-normal"/>
        <w:rPr>
          <w:color w:val="000000"/>
          <w:sz w:val="23"/>
          <w:szCs w:val="23"/>
        </w:rPr>
      </w:pPr>
      <w:r>
        <w:rPr>
          <w:color w:val="000000"/>
          <w:sz w:val="23"/>
          <w:szCs w:val="23"/>
        </w:rPr>
        <w:t xml:space="preserve">                           </w:t>
      </w:r>
      <w:proofErr w:type="gramStart"/>
      <w:r w:rsidR="001D0CC3">
        <w:rPr>
          <w:color w:val="000000"/>
          <w:sz w:val="23"/>
          <w:szCs w:val="23"/>
        </w:rPr>
        <w:t>ministre</w:t>
      </w:r>
      <w:proofErr w:type="gramEnd"/>
      <w:r w:rsidR="001D0CC3">
        <w:rPr>
          <w:color w:val="000000"/>
          <w:sz w:val="23"/>
          <w:szCs w:val="23"/>
        </w:rPr>
        <w:t xml:space="preserve"> Isabelle Charest. C’est Laura </w:t>
      </w:r>
      <w:proofErr w:type="spellStart"/>
      <w:r w:rsidR="001D0CC3">
        <w:rPr>
          <w:color w:val="000000"/>
          <w:sz w:val="23"/>
          <w:szCs w:val="23"/>
        </w:rPr>
        <w:t>Azroual</w:t>
      </w:r>
      <w:proofErr w:type="spellEnd"/>
      <w:r w:rsidR="001D0CC3">
        <w:rPr>
          <w:color w:val="000000"/>
          <w:sz w:val="23"/>
          <w:szCs w:val="23"/>
        </w:rPr>
        <w:t xml:space="preserve"> qui nous a reçus</w:t>
      </w:r>
      <w:r w:rsidR="00244DE6">
        <w:rPr>
          <w:color w:val="000000"/>
          <w:sz w:val="23"/>
          <w:szCs w:val="23"/>
        </w:rPr>
        <w:t>…</w:t>
      </w:r>
    </w:p>
    <w:p w:rsidR="00244DE6" w:rsidRDefault="00244DE6">
      <w:pPr>
        <w:pStyle w:val="LO-normal"/>
        <w:rPr>
          <w:color w:val="000000"/>
          <w:sz w:val="23"/>
          <w:szCs w:val="23"/>
        </w:rPr>
      </w:pPr>
    </w:p>
    <w:p w:rsidR="00123BAD" w:rsidRDefault="00123BAD">
      <w:pPr>
        <w:pStyle w:val="LO-normal"/>
        <w:rPr>
          <w:color w:val="000000"/>
          <w:sz w:val="23"/>
          <w:szCs w:val="23"/>
        </w:rPr>
      </w:pPr>
    </w:p>
    <w:p w:rsidR="003F15F4" w:rsidRDefault="003F15F4">
      <w:pPr>
        <w:pStyle w:val="LO-normal"/>
        <w:rPr>
          <w:color w:val="000000"/>
          <w:sz w:val="23"/>
          <w:szCs w:val="23"/>
        </w:rPr>
      </w:pPr>
    </w:p>
    <w:p w:rsidR="00B87BE3" w:rsidRDefault="00344D70">
      <w:pPr>
        <w:pStyle w:val="LO-normal"/>
        <w:jc w:val="both"/>
        <w:rPr>
          <w:color w:val="000000"/>
          <w:sz w:val="23"/>
          <w:szCs w:val="23"/>
        </w:rPr>
      </w:pPr>
      <w:r>
        <w:rPr>
          <w:color w:val="000000"/>
          <w:sz w:val="23"/>
          <w:szCs w:val="23"/>
        </w:rPr>
        <w:t xml:space="preserve">                           </w:t>
      </w:r>
      <w:r w:rsidR="001D0CC3">
        <w:rPr>
          <w:color w:val="000000"/>
          <w:sz w:val="23"/>
          <w:szCs w:val="23"/>
        </w:rPr>
        <w:t>Rencontre avec le cabinet de la ministre Chantal Rouleau, déléguée a</w:t>
      </w:r>
      <w:r w:rsidR="00244DE6">
        <w:rPr>
          <w:color w:val="000000"/>
          <w:sz w:val="23"/>
          <w:szCs w:val="23"/>
        </w:rPr>
        <w:t xml:space="preserve">ux </w:t>
      </w:r>
    </w:p>
    <w:p w:rsidR="00B87BE3" w:rsidRDefault="00B87BE3">
      <w:pPr>
        <w:pStyle w:val="LO-normal"/>
        <w:jc w:val="both"/>
        <w:rPr>
          <w:color w:val="000000"/>
          <w:sz w:val="23"/>
          <w:szCs w:val="23"/>
        </w:rPr>
      </w:pPr>
      <w:r>
        <w:rPr>
          <w:color w:val="000000"/>
          <w:sz w:val="23"/>
          <w:szCs w:val="23"/>
        </w:rPr>
        <w:t xml:space="preserve">                           </w:t>
      </w:r>
      <w:r w:rsidR="00244DE6">
        <w:rPr>
          <w:color w:val="000000"/>
          <w:sz w:val="23"/>
          <w:szCs w:val="23"/>
        </w:rPr>
        <w:t>Transports</w:t>
      </w:r>
      <w:r>
        <w:rPr>
          <w:color w:val="000000"/>
          <w:sz w:val="23"/>
          <w:szCs w:val="23"/>
        </w:rPr>
        <w:t>…</w:t>
      </w:r>
    </w:p>
    <w:p w:rsidR="00B87BE3" w:rsidRDefault="00B87BE3">
      <w:pPr>
        <w:pStyle w:val="LO-normal"/>
        <w:jc w:val="both"/>
        <w:rPr>
          <w:color w:val="000000"/>
          <w:sz w:val="23"/>
          <w:szCs w:val="23"/>
        </w:rPr>
      </w:pPr>
    </w:p>
    <w:p w:rsidR="00B87BE3" w:rsidRDefault="00B87BE3">
      <w:pPr>
        <w:pStyle w:val="LO-normal"/>
        <w:jc w:val="both"/>
        <w:rPr>
          <w:color w:val="000000"/>
          <w:sz w:val="23"/>
          <w:szCs w:val="23"/>
        </w:rPr>
      </w:pPr>
      <w:r>
        <w:rPr>
          <w:color w:val="000000"/>
          <w:sz w:val="23"/>
          <w:szCs w:val="23"/>
        </w:rPr>
        <w:t xml:space="preserve">                           Deux rencontres avec le Comité Transport de la COPHAN…</w:t>
      </w:r>
    </w:p>
    <w:p w:rsidR="005F0525" w:rsidRDefault="00344D70">
      <w:pPr>
        <w:pStyle w:val="LO-normal"/>
        <w:jc w:val="both"/>
        <w:rPr>
          <w:color w:val="000000"/>
          <w:sz w:val="23"/>
          <w:szCs w:val="23"/>
        </w:rPr>
      </w:pPr>
      <w:r>
        <w:rPr>
          <w:color w:val="000000"/>
          <w:sz w:val="23"/>
          <w:szCs w:val="23"/>
        </w:rPr>
        <w:t xml:space="preserve">                                                                                                                                                                                                                                                                                </w:t>
      </w:r>
      <w:r w:rsidR="00F61C5D">
        <w:rPr>
          <w:color w:val="000000"/>
          <w:sz w:val="23"/>
          <w:szCs w:val="23"/>
        </w:rPr>
        <w:t xml:space="preserve">               </w:t>
      </w:r>
      <w:r w:rsidR="00244DE6">
        <w:rPr>
          <w:color w:val="000000"/>
          <w:sz w:val="23"/>
          <w:szCs w:val="23"/>
        </w:rPr>
        <w:t xml:space="preserve">  </w:t>
      </w:r>
    </w:p>
    <w:p w:rsidR="005F0525" w:rsidRDefault="00B87BE3">
      <w:pPr>
        <w:pStyle w:val="LO-normal"/>
        <w:jc w:val="both"/>
        <w:rPr>
          <w:color w:val="000000"/>
          <w:sz w:val="23"/>
          <w:szCs w:val="23"/>
        </w:rPr>
      </w:pPr>
      <w:r>
        <w:rPr>
          <w:color w:val="000000"/>
          <w:sz w:val="23"/>
          <w:szCs w:val="23"/>
        </w:rPr>
        <w:t xml:space="preserve">                           </w:t>
      </w:r>
      <w:r w:rsidR="001D0CC3">
        <w:rPr>
          <w:color w:val="000000"/>
          <w:sz w:val="23"/>
          <w:szCs w:val="23"/>
        </w:rPr>
        <w:t>Moyens de pression de l’industrie du taxi contre le projet de loi 17 du ministre</w:t>
      </w:r>
    </w:p>
    <w:p w:rsidR="005F0525" w:rsidRDefault="00B87BE3">
      <w:pPr>
        <w:pStyle w:val="LO-normal"/>
        <w:jc w:val="both"/>
        <w:rPr>
          <w:color w:val="000000"/>
          <w:sz w:val="23"/>
          <w:szCs w:val="23"/>
        </w:rPr>
      </w:pPr>
      <w:r>
        <w:rPr>
          <w:color w:val="000000"/>
          <w:sz w:val="23"/>
          <w:szCs w:val="23"/>
        </w:rPr>
        <w:t xml:space="preserve">                           </w:t>
      </w:r>
      <w:proofErr w:type="spellStart"/>
      <w:r w:rsidR="001D0CC3">
        <w:rPr>
          <w:color w:val="000000"/>
          <w:sz w:val="23"/>
          <w:szCs w:val="23"/>
        </w:rPr>
        <w:t>Bonnardel</w:t>
      </w:r>
      <w:proofErr w:type="spellEnd"/>
      <w:r w:rsidR="001D0CC3">
        <w:rPr>
          <w:color w:val="000000"/>
          <w:sz w:val="23"/>
          <w:szCs w:val="23"/>
        </w:rPr>
        <w:t>…</w:t>
      </w:r>
    </w:p>
    <w:p w:rsidR="005F0525" w:rsidRDefault="005F0525">
      <w:pPr>
        <w:pStyle w:val="LO-normal"/>
        <w:jc w:val="both"/>
        <w:rPr>
          <w:color w:val="000000"/>
          <w:sz w:val="23"/>
          <w:szCs w:val="23"/>
        </w:rPr>
      </w:pPr>
    </w:p>
    <w:p w:rsidR="005F0525" w:rsidRDefault="00123BAD">
      <w:pPr>
        <w:pStyle w:val="LO-normal"/>
        <w:jc w:val="both"/>
        <w:rPr>
          <w:color w:val="000000"/>
          <w:sz w:val="23"/>
          <w:szCs w:val="23"/>
        </w:rPr>
      </w:pPr>
      <w:r>
        <w:rPr>
          <w:color w:val="000000"/>
          <w:sz w:val="23"/>
          <w:szCs w:val="23"/>
        </w:rPr>
        <w:t xml:space="preserve">                           </w:t>
      </w:r>
      <w:r w:rsidR="001D0CC3">
        <w:rPr>
          <w:color w:val="000000"/>
          <w:sz w:val="23"/>
          <w:szCs w:val="23"/>
        </w:rPr>
        <w:t>Forum sur les discriminations systémiques où Laurent et Linda ont assisté.</w:t>
      </w:r>
    </w:p>
    <w:p w:rsidR="005F0525" w:rsidRDefault="00123BAD">
      <w:pPr>
        <w:pStyle w:val="LO-normal"/>
        <w:jc w:val="both"/>
        <w:rPr>
          <w:color w:val="000000"/>
          <w:sz w:val="23"/>
          <w:szCs w:val="23"/>
        </w:rPr>
      </w:pPr>
      <w:r>
        <w:rPr>
          <w:color w:val="000000"/>
          <w:sz w:val="23"/>
          <w:szCs w:val="23"/>
        </w:rPr>
        <w:t xml:space="preserve">                           </w:t>
      </w:r>
      <w:r w:rsidR="001D0CC3">
        <w:rPr>
          <w:color w:val="000000"/>
          <w:sz w:val="23"/>
          <w:szCs w:val="23"/>
        </w:rPr>
        <w:t>Linda présentait un grand activiste Canadien à l’origine de « l’</w:t>
      </w:r>
      <w:proofErr w:type="spellStart"/>
      <w:r w:rsidR="001D0CC3">
        <w:rPr>
          <w:color w:val="000000"/>
          <w:sz w:val="23"/>
          <w:szCs w:val="23"/>
        </w:rPr>
        <w:t>Accessibility</w:t>
      </w:r>
      <w:proofErr w:type="spellEnd"/>
    </w:p>
    <w:p w:rsidR="005F0525" w:rsidRDefault="00123BAD">
      <w:pPr>
        <w:pStyle w:val="LO-normal"/>
        <w:jc w:val="both"/>
        <w:rPr>
          <w:color w:val="000000"/>
          <w:sz w:val="23"/>
          <w:szCs w:val="23"/>
          <w:lang w:val="en-CA"/>
        </w:rPr>
      </w:pPr>
      <w:r>
        <w:rPr>
          <w:color w:val="000000"/>
          <w:sz w:val="23"/>
          <w:szCs w:val="23"/>
          <w:lang w:val="en-CA"/>
        </w:rPr>
        <w:t xml:space="preserve">                           </w:t>
      </w:r>
      <w:r w:rsidR="001D0CC3">
        <w:rPr>
          <w:color w:val="000000"/>
          <w:sz w:val="23"/>
          <w:szCs w:val="23"/>
          <w:lang w:val="en-CA"/>
        </w:rPr>
        <w:t xml:space="preserve">For Ontarians with Disabilities Act”, Me David </w:t>
      </w:r>
      <w:proofErr w:type="spellStart"/>
      <w:r w:rsidR="001D0CC3">
        <w:rPr>
          <w:color w:val="000000"/>
          <w:sz w:val="23"/>
          <w:szCs w:val="23"/>
          <w:lang w:val="en-CA"/>
        </w:rPr>
        <w:t>Lepofsky</w:t>
      </w:r>
      <w:proofErr w:type="spellEnd"/>
      <w:r w:rsidR="00706812">
        <w:rPr>
          <w:color w:val="000000"/>
          <w:sz w:val="23"/>
          <w:szCs w:val="23"/>
          <w:lang w:val="en-CA"/>
        </w:rPr>
        <w:t>.</w:t>
      </w:r>
    </w:p>
    <w:p w:rsidR="005F0525" w:rsidRDefault="005F0525">
      <w:pPr>
        <w:pStyle w:val="LO-normal"/>
        <w:jc w:val="both"/>
        <w:rPr>
          <w:color w:val="000000"/>
          <w:sz w:val="23"/>
          <w:szCs w:val="23"/>
          <w:lang w:val="en-CA"/>
        </w:rPr>
      </w:pPr>
    </w:p>
    <w:p w:rsidR="00897B51" w:rsidRDefault="001D0CC3">
      <w:pPr>
        <w:pStyle w:val="LO-normal"/>
        <w:jc w:val="both"/>
        <w:rPr>
          <w:color w:val="000000"/>
          <w:sz w:val="23"/>
          <w:szCs w:val="23"/>
        </w:rPr>
      </w:pPr>
      <w:r>
        <w:rPr>
          <w:color w:val="000000"/>
          <w:sz w:val="23"/>
          <w:szCs w:val="23"/>
          <w:lang w:val="en-CA"/>
        </w:rPr>
        <w:tab/>
      </w:r>
      <w:r w:rsidR="00897B51" w:rsidRPr="00123BAD">
        <w:rPr>
          <w:color w:val="000000"/>
          <w:sz w:val="23"/>
          <w:szCs w:val="23"/>
        </w:rPr>
        <w:t xml:space="preserve">          </w:t>
      </w:r>
      <w:r w:rsidR="00123BAD" w:rsidRPr="00123BAD">
        <w:rPr>
          <w:color w:val="000000"/>
          <w:sz w:val="23"/>
          <w:szCs w:val="23"/>
        </w:rPr>
        <w:t xml:space="preserve"> </w:t>
      </w:r>
      <w:r w:rsidR="00123BAD">
        <w:rPr>
          <w:color w:val="000000"/>
          <w:sz w:val="23"/>
          <w:szCs w:val="23"/>
        </w:rPr>
        <w:t xml:space="preserve">   </w:t>
      </w:r>
      <w:r w:rsidR="00897B51" w:rsidRPr="00897B51">
        <w:rPr>
          <w:color w:val="000000"/>
          <w:sz w:val="23"/>
          <w:szCs w:val="23"/>
        </w:rPr>
        <w:t>Christophe a obtenu l’autorisation d</w:t>
      </w:r>
      <w:r w:rsidR="00897B51">
        <w:rPr>
          <w:color w:val="000000"/>
          <w:sz w:val="23"/>
          <w:szCs w:val="23"/>
        </w:rPr>
        <w:t>’acheter et de faire installer des lèves-</w:t>
      </w:r>
    </w:p>
    <w:p w:rsidR="00123BAD" w:rsidRDefault="00123BAD">
      <w:pPr>
        <w:pStyle w:val="LO-normal"/>
        <w:jc w:val="both"/>
        <w:rPr>
          <w:color w:val="000000"/>
          <w:sz w:val="23"/>
          <w:szCs w:val="23"/>
        </w:rPr>
      </w:pPr>
      <w:r>
        <w:rPr>
          <w:color w:val="000000"/>
          <w:sz w:val="23"/>
          <w:szCs w:val="23"/>
        </w:rPr>
        <w:t xml:space="preserve">                           </w:t>
      </w:r>
      <w:proofErr w:type="gramStart"/>
      <w:r w:rsidR="00897B51">
        <w:rPr>
          <w:color w:val="000000"/>
          <w:sz w:val="23"/>
          <w:szCs w:val="23"/>
        </w:rPr>
        <w:t>personnes</w:t>
      </w:r>
      <w:proofErr w:type="gramEnd"/>
      <w:r w:rsidR="00897B51">
        <w:rPr>
          <w:color w:val="000000"/>
          <w:sz w:val="23"/>
          <w:szCs w:val="23"/>
        </w:rPr>
        <w:t xml:space="preserve"> à la clinique dentaire de l’Université McGill. Encore du jamais vu</w:t>
      </w:r>
    </w:p>
    <w:p w:rsidR="00482A65" w:rsidRPr="00897B51" w:rsidRDefault="00123BAD">
      <w:pPr>
        <w:pStyle w:val="LO-normal"/>
        <w:jc w:val="both"/>
        <w:rPr>
          <w:color w:val="000000"/>
          <w:sz w:val="23"/>
          <w:szCs w:val="23"/>
        </w:rPr>
      </w:pPr>
      <w:r>
        <w:rPr>
          <w:color w:val="000000"/>
          <w:sz w:val="23"/>
          <w:szCs w:val="23"/>
        </w:rPr>
        <w:t xml:space="preserve">              </w:t>
      </w:r>
      <w:r w:rsidR="00897B51">
        <w:rPr>
          <w:color w:val="000000"/>
          <w:sz w:val="23"/>
          <w:szCs w:val="23"/>
        </w:rPr>
        <w:t xml:space="preserve">     </w:t>
      </w:r>
      <w:r>
        <w:rPr>
          <w:color w:val="000000"/>
          <w:sz w:val="23"/>
          <w:szCs w:val="23"/>
        </w:rPr>
        <w:t xml:space="preserve">        </w:t>
      </w:r>
      <w:r w:rsidR="00897B51">
        <w:rPr>
          <w:color w:val="000000"/>
          <w:sz w:val="23"/>
          <w:szCs w:val="23"/>
        </w:rPr>
        <w:t>Lettre de demande en Annexe II.</w:t>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r w:rsidR="001D0CC3" w:rsidRPr="00897B51">
        <w:rPr>
          <w:color w:val="000000"/>
          <w:sz w:val="23"/>
          <w:szCs w:val="23"/>
        </w:rPr>
        <w:tab/>
      </w:r>
    </w:p>
    <w:p w:rsidR="005F0525" w:rsidRPr="00897B51" w:rsidRDefault="001D0CC3">
      <w:pPr>
        <w:pStyle w:val="LO-normal"/>
        <w:jc w:val="both"/>
        <w:rPr>
          <w:color w:val="000000"/>
          <w:sz w:val="23"/>
          <w:szCs w:val="23"/>
        </w:rPr>
      </w:pPr>
      <w:r w:rsidRPr="00897B51">
        <w:rPr>
          <w:color w:val="000000"/>
          <w:sz w:val="23"/>
          <w:szCs w:val="23"/>
        </w:rPr>
        <w:tab/>
      </w:r>
      <w:r w:rsidRPr="00897B51">
        <w:rPr>
          <w:color w:val="000000"/>
          <w:sz w:val="23"/>
          <w:szCs w:val="23"/>
        </w:rPr>
        <w:tab/>
      </w:r>
      <w:r w:rsidRPr="00897B51">
        <w:rPr>
          <w:color w:val="000000"/>
          <w:sz w:val="23"/>
          <w:szCs w:val="23"/>
        </w:rPr>
        <w:tab/>
      </w:r>
      <w:r w:rsidRPr="00897B51">
        <w:rPr>
          <w:color w:val="000000"/>
          <w:sz w:val="23"/>
          <w:szCs w:val="23"/>
        </w:rPr>
        <w:tab/>
      </w:r>
      <w:r w:rsidRPr="00897B51">
        <w:rPr>
          <w:color w:val="000000"/>
          <w:sz w:val="23"/>
          <w:szCs w:val="23"/>
        </w:rPr>
        <w:tab/>
      </w:r>
      <w:r w:rsidRPr="00897B51">
        <w:rPr>
          <w:color w:val="000000"/>
          <w:sz w:val="23"/>
          <w:szCs w:val="23"/>
        </w:rPr>
        <w:tab/>
      </w:r>
      <w:r w:rsidRPr="00897B51">
        <w:rPr>
          <w:color w:val="000000"/>
          <w:sz w:val="23"/>
          <w:szCs w:val="23"/>
        </w:rPr>
        <w:tab/>
      </w:r>
      <w:r w:rsidRPr="00897B51">
        <w:rPr>
          <w:color w:val="000000"/>
          <w:sz w:val="23"/>
          <w:szCs w:val="23"/>
        </w:rPr>
        <w:tab/>
      </w:r>
      <w:r w:rsidRPr="00897B51">
        <w:rPr>
          <w:color w:val="000000"/>
          <w:sz w:val="23"/>
          <w:szCs w:val="23"/>
        </w:rPr>
        <w:tab/>
      </w:r>
      <w:r w:rsidRPr="00897B51">
        <w:rPr>
          <w:color w:val="000000"/>
          <w:sz w:val="23"/>
          <w:szCs w:val="23"/>
        </w:rPr>
        <w:tab/>
      </w:r>
    </w:p>
    <w:p w:rsidR="005F0525" w:rsidRPr="007260D9" w:rsidRDefault="001D0CC3" w:rsidP="007260D9">
      <w:pPr>
        <w:pStyle w:val="Titre1"/>
      </w:pPr>
      <w:bookmarkStart w:id="40" w:name="_1y810tw"/>
      <w:bookmarkStart w:id="41" w:name="_Toc5541080"/>
      <w:bookmarkEnd w:id="40"/>
      <w:r w:rsidRPr="007260D9">
        <w:t>Synthèse des états financiers 2018-2019</w:t>
      </w:r>
      <w:bookmarkEnd w:id="41"/>
    </w:p>
    <w:p w:rsidR="005F0525" w:rsidRPr="007260D9" w:rsidRDefault="001D0CC3" w:rsidP="007260D9">
      <w:pPr>
        <w:pStyle w:val="Titre2"/>
      </w:pPr>
      <w:bookmarkStart w:id="42" w:name="_4i7ojhp"/>
      <w:bookmarkStart w:id="43" w:name="_Toc5541081"/>
      <w:bookmarkEnd w:id="42"/>
      <w:r w:rsidRPr="007260D9">
        <w:t>Des revenus qui témoignent d’un appui croissant du public</w:t>
      </w:r>
      <w:bookmarkEnd w:id="43"/>
    </w:p>
    <w:p w:rsidR="00482A65" w:rsidRDefault="00482A65">
      <w:pPr>
        <w:pStyle w:val="LO-normal"/>
        <w:spacing w:before="120" w:after="240" w:line="360" w:lineRule="auto"/>
        <w:jc w:val="both"/>
        <w:rPr>
          <w:color w:val="000000"/>
          <w:sz w:val="23"/>
          <w:szCs w:val="23"/>
        </w:rPr>
      </w:pPr>
    </w:p>
    <w:p w:rsidR="005F0525" w:rsidRDefault="001D0CC3">
      <w:pPr>
        <w:pStyle w:val="LO-normal"/>
        <w:spacing w:before="120" w:after="240" w:line="360" w:lineRule="auto"/>
        <w:jc w:val="both"/>
        <w:rPr>
          <w:color w:val="000000"/>
          <w:sz w:val="23"/>
          <w:szCs w:val="23"/>
        </w:rPr>
      </w:pPr>
      <w:r>
        <w:rPr>
          <w:color w:val="000000"/>
          <w:sz w:val="23"/>
          <w:szCs w:val="23"/>
        </w:rPr>
        <w:t>Nos revenus de 2018-2019 offrent un portrait assez différent que ceux de 2017-2018.</w:t>
      </w:r>
    </w:p>
    <w:p w:rsidR="005F0525" w:rsidRDefault="001D0CC3">
      <w:pPr>
        <w:pStyle w:val="LO-normal"/>
        <w:spacing w:after="240"/>
        <w:jc w:val="both"/>
        <w:rPr>
          <w:color w:val="000000"/>
          <w:sz w:val="23"/>
          <w:szCs w:val="23"/>
        </w:rPr>
      </w:pPr>
      <w:r>
        <w:rPr>
          <w:color w:val="000000"/>
          <w:sz w:val="23"/>
          <w:szCs w:val="23"/>
        </w:rPr>
        <w:t xml:space="preserve">Dans l’exercice financier 2017-2018, nous avions bénéficié de la campagne de l’huile de l’Intermarché qui avait atteint 11,250 $. Cependant, comme déjà mentionné lors de l’Assemblée générale de 2018, après avoir épousé notre cause pendant cinq ans, MM </w:t>
      </w:r>
      <w:proofErr w:type="spellStart"/>
      <w:r>
        <w:rPr>
          <w:color w:val="000000"/>
          <w:sz w:val="23"/>
          <w:szCs w:val="23"/>
        </w:rPr>
        <w:t>Hénot</w:t>
      </w:r>
      <w:proofErr w:type="spellEnd"/>
      <w:r>
        <w:rPr>
          <w:color w:val="000000"/>
          <w:sz w:val="23"/>
          <w:szCs w:val="23"/>
        </w:rPr>
        <w:t xml:space="preserve"> et Therrien ont décidé de porter leur philanthropie vers la SPCA.</w:t>
      </w:r>
    </w:p>
    <w:p w:rsidR="005F0525" w:rsidRDefault="001D0CC3">
      <w:pPr>
        <w:pStyle w:val="LO-normal"/>
        <w:spacing w:after="240"/>
        <w:jc w:val="both"/>
        <w:rPr>
          <w:color w:val="000000"/>
          <w:sz w:val="23"/>
          <w:szCs w:val="23"/>
        </w:rPr>
      </w:pPr>
      <w:r>
        <w:rPr>
          <w:color w:val="000000"/>
          <w:sz w:val="23"/>
          <w:szCs w:val="23"/>
        </w:rPr>
        <w:t>Heureusement que nous avons obtenu pour 7,000 $ de discrétionnaires des ministres libéraux. Nous avons également décidé de réintégrer le principe de cotisation annuelle sous forme de contribution volontaire, mais avec un plancher de 5 $/an. Ce fut une sage décision, car cette décision nous a rapporté 1,519 $, ce qui inclut cotisations et dons. Ainsi, nous remercions toutes et tous de nous faire confiance et de nous aider du mieux qu’elles/ils le peuvent.</w:t>
      </w:r>
    </w:p>
    <w:p w:rsidR="005F0525" w:rsidRDefault="001D0CC3">
      <w:pPr>
        <w:pStyle w:val="LO-normal"/>
        <w:spacing w:after="240"/>
        <w:jc w:val="both"/>
      </w:pPr>
      <w:r>
        <w:rPr>
          <w:color w:val="000000"/>
          <w:sz w:val="23"/>
          <w:szCs w:val="23"/>
        </w:rPr>
        <w:t>Les frais les plus importants des états financiers sont les honoraires professionnels 10,142 $ et les frais regroupant papeterie, fournitures de bureau et les frais de poste et d’envoi, 4,096$.</w:t>
      </w:r>
    </w:p>
    <w:p w:rsidR="005F0525" w:rsidRDefault="001D0CC3">
      <w:pPr>
        <w:pStyle w:val="LO-normal"/>
        <w:spacing w:after="240"/>
        <w:jc w:val="both"/>
        <w:rPr>
          <w:color w:val="000000"/>
          <w:sz w:val="23"/>
          <w:szCs w:val="23"/>
        </w:rPr>
      </w:pPr>
      <w:r>
        <w:rPr>
          <w:color w:val="000000"/>
          <w:sz w:val="23"/>
          <w:szCs w:val="23"/>
        </w:rPr>
        <w:t xml:space="preserve">Les honoraires professionnels sont composés des frais de comptable, secrétariat et des redevances sur entente pour frais de représentation octroyés suite à une négociation qui a eu lieu dans le cadre de l’assemblée extraordinaire du 20 décembre 2017. </w:t>
      </w:r>
    </w:p>
    <w:p w:rsidR="005F0525" w:rsidRDefault="001D0CC3">
      <w:pPr>
        <w:pStyle w:val="LO-normal"/>
        <w:spacing w:after="240" w:line="360" w:lineRule="auto"/>
        <w:jc w:val="both"/>
        <w:rPr>
          <w:color w:val="000000"/>
          <w:sz w:val="23"/>
          <w:szCs w:val="23"/>
        </w:rPr>
      </w:pPr>
      <w:r>
        <w:rPr>
          <w:color w:val="000000"/>
          <w:sz w:val="23"/>
          <w:szCs w:val="23"/>
        </w:rPr>
        <w:t>Les frais regroupant papeterie, articles de bureau, envoi et frais de poste ont déjà été partagés.</w:t>
      </w:r>
    </w:p>
    <w:p w:rsidR="005F0525" w:rsidRDefault="001D0CC3">
      <w:pPr>
        <w:pStyle w:val="LO-normal"/>
        <w:spacing w:after="240"/>
        <w:jc w:val="both"/>
        <w:rPr>
          <w:color w:val="000000"/>
          <w:sz w:val="23"/>
          <w:szCs w:val="23"/>
        </w:rPr>
      </w:pPr>
      <w:r>
        <w:rPr>
          <w:color w:val="000000"/>
          <w:sz w:val="23"/>
          <w:szCs w:val="23"/>
        </w:rPr>
        <w:t>Les frais de publicité (communications) représentent une autre dépense importante. Mais, un peu comme les honoraires professionnels, nous devons considérer ces dépenses, plutôt comme un investissement.</w:t>
      </w:r>
    </w:p>
    <w:p w:rsidR="005F0525" w:rsidRDefault="001D0CC3">
      <w:pPr>
        <w:pStyle w:val="LO-normal"/>
        <w:spacing w:after="240"/>
        <w:jc w:val="both"/>
        <w:rPr>
          <w:color w:val="000000"/>
          <w:sz w:val="23"/>
          <w:szCs w:val="23"/>
        </w:rPr>
      </w:pPr>
      <w:r>
        <w:rPr>
          <w:color w:val="000000"/>
          <w:sz w:val="23"/>
          <w:szCs w:val="23"/>
        </w:rPr>
        <w:t>Les frais de publicité sont en fait des communiqués de presse gérés par CNW-TELBEC et qui fait de nos couvertures médiatiques un succès presque à tout coup.</w:t>
      </w:r>
    </w:p>
    <w:p w:rsidR="005F0525" w:rsidRDefault="001D0CC3">
      <w:pPr>
        <w:pStyle w:val="LO-normal"/>
        <w:spacing w:after="240"/>
        <w:jc w:val="both"/>
        <w:rPr>
          <w:color w:val="000000"/>
          <w:sz w:val="23"/>
          <w:szCs w:val="23"/>
        </w:rPr>
      </w:pPr>
      <w:r>
        <w:rPr>
          <w:color w:val="000000"/>
          <w:sz w:val="23"/>
          <w:szCs w:val="23"/>
        </w:rPr>
        <w:t>Comme nous sommes de juridiction provinciale et surtout si le sujet est d’intérêt national, on doit</w:t>
      </w:r>
      <w:r w:rsidR="00123BAD">
        <w:rPr>
          <w:color w:val="000000"/>
          <w:sz w:val="23"/>
          <w:szCs w:val="23"/>
        </w:rPr>
        <w:t xml:space="preserve"> </w:t>
      </w:r>
      <w:r>
        <w:rPr>
          <w:color w:val="000000"/>
          <w:sz w:val="23"/>
          <w:szCs w:val="23"/>
        </w:rPr>
        <w:t>alors demander à ce que le communiqué soit diffusé à l’échelle provinciale et ça occasionne des frais additionnels.</w:t>
      </w:r>
    </w:p>
    <w:p w:rsidR="000A4BBF" w:rsidRDefault="001D0CC3" w:rsidP="000A4BBF">
      <w:pPr>
        <w:pStyle w:val="LO-normal"/>
        <w:spacing w:after="240"/>
        <w:rPr>
          <w:color w:val="000000"/>
          <w:sz w:val="23"/>
          <w:szCs w:val="23"/>
        </w:rPr>
      </w:pPr>
      <w:r>
        <w:rPr>
          <w:color w:val="000000"/>
          <w:sz w:val="23"/>
          <w:szCs w:val="23"/>
        </w:rPr>
        <w:t xml:space="preserve">À notre avis, ce qui compte est que nous soyons couverts à la hauteur de ces frais et nous le sommes généralement. Les journalistes et chroniqueurs constituent la meilleure “courroie de transmission” pour qu’on soit en mesure de livrer adéquatement nos messages. </w:t>
      </w:r>
      <w:r>
        <w:rPr>
          <w:color w:val="000000"/>
          <w:sz w:val="23"/>
          <w:szCs w:val="23"/>
        </w:rPr>
        <w:tab/>
      </w:r>
    </w:p>
    <w:p w:rsidR="005F0525" w:rsidRDefault="001D0CC3" w:rsidP="000A4BBF">
      <w:pPr>
        <w:pStyle w:val="LO-normal"/>
        <w:spacing w:after="240"/>
        <w:rPr>
          <w:color w:val="000000"/>
          <w:sz w:val="23"/>
          <w:szCs w:val="23"/>
        </w:rPr>
      </w:pPr>
      <w:r>
        <w:rPr>
          <w:color w:val="000000"/>
          <w:sz w:val="22"/>
          <w:szCs w:val="22"/>
        </w:rPr>
        <w:tab/>
      </w:r>
    </w:p>
    <w:p w:rsidR="005F0525" w:rsidRDefault="001D0CC3">
      <w:pPr>
        <w:pStyle w:val="Titre2"/>
        <w:spacing w:before="240" w:line="360" w:lineRule="auto"/>
      </w:pPr>
      <w:bookmarkStart w:id="44" w:name="_2xcytpi"/>
      <w:bookmarkStart w:id="45" w:name="_Toc5541082"/>
      <w:bookmarkEnd w:id="44"/>
      <w:r>
        <w:t>Les subventions, toujours un pilier de notre fonctionnement</w:t>
      </w:r>
      <w:bookmarkEnd w:id="45"/>
    </w:p>
    <w:p w:rsidR="00123BAD" w:rsidRDefault="001D0CC3">
      <w:pPr>
        <w:pStyle w:val="LO-normal"/>
        <w:spacing w:line="360" w:lineRule="auto"/>
        <w:jc w:val="both"/>
        <w:rPr>
          <w:b/>
          <w:color w:val="000000"/>
        </w:rPr>
      </w:pPr>
      <w:r>
        <w:rPr>
          <w:noProof/>
        </w:rPr>
        <w:drawing>
          <wp:inline distT="0" distB="0" distL="0" distR="0">
            <wp:extent cx="1649095" cy="1097915"/>
            <wp:effectExtent l="0" t="0" r="0" b="0"/>
            <wp:docPr id="26" name="image6.jpg" descr="C:\Users\ordirapliq\AppData\Local\Microsoft\Windows\INetCache\Content.MSO\451A81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g" descr="C:\Users\ordirapliq\AppData\Local\Microsoft\Windows\INetCache\Content.MSO\451A81BF.tmp"/>
                    <pic:cNvPicPr>
                      <a:picLocks noChangeAspect="1" noChangeArrowheads="1"/>
                    </pic:cNvPicPr>
                  </pic:nvPicPr>
                  <pic:blipFill>
                    <a:blip r:embed="rId32"/>
                    <a:stretch>
                      <a:fillRect/>
                    </a:stretch>
                  </pic:blipFill>
                  <pic:spPr bwMode="auto">
                    <a:xfrm>
                      <a:off x="0" y="0"/>
                      <a:ext cx="1649095" cy="1097915"/>
                    </a:xfrm>
                    <a:prstGeom prst="rect">
                      <a:avLst/>
                    </a:prstGeom>
                  </pic:spPr>
                </pic:pic>
              </a:graphicData>
            </a:graphic>
          </wp:inline>
        </w:drawing>
      </w:r>
      <w:r w:rsidR="00123BAD">
        <w:rPr>
          <w:b/>
          <w:color w:val="000000"/>
        </w:rPr>
        <w:t xml:space="preserve"> </w:t>
      </w:r>
    </w:p>
    <w:p w:rsidR="00123BAD" w:rsidRDefault="00123BAD">
      <w:pPr>
        <w:pStyle w:val="LO-normal"/>
        <w:spacing w:line="360" w:lineRule="auto"/>
        <w:jc w:val="both"/>
        <w:rPr>
          <w:b/>
          <w:color w:val="000000"/>
        </w:rPr>
      </w:pPr>
    </w:p>
    <w:p w:rsidR="005F0525" w:rsidRDefault="001D0CC3">
      <w:pPr>
        <w:pStyle w:val="LO-normal"/>
        <w:spacing w:line="360" w:lineRule="auto"/>
        <w:jc w:val="both"/>
        <w:rPr>
          <w:b/>
          <w:color w:val="000000"/>
        </w:rPr>
      </w:pPr>
      <w:r>
        <w:rPr>
          <w:b/>
          <w:color w:val="000000"/>
        </w:rPr>
        <w:t>(Image d’une tirelire « Petit cochon » entourée de pièces de monnaie)</w:t>
      </w:r>
    </w:p>
    <w:p w:rsidR="005F0525" w:rsidRDefault="005F0525">
      <w:pPr>
        <w:pStyle w:val="LO-normal"/>
        <w:spacing w:line="360" w:lineRule="auto"/>
        <w:jc w:val="both"/>
        <w:rPr>
          <w:b/>
          <w:color w:val="000000"/>
        </w:rPr>
      </w:pPr>
    </w:p>
    <w:p w:rsidR="005F0525" w:rsidRDefault="001D0CC3">
      <w:pPr>
        <w:pStyle w:val="LO-normal"/>
        <w:jc w:val="both"/>
        <w:rPr>
          <w:color w:val="000000"/>
          <w:sz w:val="23"/>
          <w:szCs w:val="23"/>
        </w:rPr>
      </w:pPr>
      <w:r>
        <w:rPr>
          <w:color w:val="000000"/>
          <w:sz w:val="23"/>
          <w:szCs w:val="23"/>
        </w:rPr>
        <w:t>Comme nous n’avons plus de commanditaires faisant des collectes de fonds annuelles, que le volet défense des droits prend toute la place et que l’absence de subvention récurrente ayant pour conséquence l’absence de permanence, nous n’avons pas été en mesure d’organiser un ou des évènements-bénéfices comme nous avions fait certaines années précédentes.</w:t>
      </w:r>
    </w:p>
    <w:p w:rsidR="005F0525" w:rsidRDefault="005F0525">
      <w:pPr>
        <w:pStyle w:val="LO-normal"/>
        <w:spacing w:line="360" w:lineRule="auto"/>
        <w:jc w:val="both"/>
        <w:rPr>
          <w:color w:val="000000"/>
          <w:sz w:val="23"/>
          <w:szCs w:val="23"/>
        </w:rPr>
      </w:pPr>
    </w:p>
    <w:p w:rsidR="005F0525" w:rsidRDefault="001D0CC3">
      <w:pPr>
        <w:pStyle w:val="LO-normal"/>
        <w:jc w:val="both"/>
      </w:pPr>
      <w:r>
        <w:rPr>
          <w:color w:val="000000"/>
          <w:sz w:val="23"/>
          <w:szCs w:val="23"/>
        </w:rPr>
        <w:t>Il y a toujours aussi une certaine crainte à organiser de tels évènements lorsqu’on n’a pas de subvention de base nous permettant de moins nous préoccuper si demain matin on sera encore là. Il y a aussi le fait que tel que mentionné plus haut, le volet « défense des droits » et le fait que nous n’ayons pas de permanence font que nous devons pallier à l’essentiel et mettre les priorités où ça urge le plus. En terminant, deux autres facteurs hyper pertinents nous ayant, pour le moment dissuader de tenir une ou des activités de collecte de fonds, c’est que n’ayant pas de numéro de charité, nous ne pouvons émettre de reçu pour fins d’impôt et le manque d’argent pour aller chercher plus d’argent.</w:t>
      </w:r>
    </w:p>
    <w:p w:rsidR="005F0525" w:rsidRDefault="005F0525">
      <w:pPr>
        <w:pStyle w:val="LO-normal"/>
        <w:spacing w:line="360" w:lineRule="auto"/>
        <w:jc w:val="both"/>
        <w:rPr>
          <w:color w:val="000000"/>
          <w:sz w:val="23"/>
          <w:szCs w:val="23"/>
        </w:rPr>
      </w:pPr>
    </w:p>
    <w:p w:rsidR="000A4BBF" w:rsidRDefault="001D0CC3" w:rsidP="00482A65">
      <w:pPr>
        <w:pStyle w:val="LO-normal"/>
        <w:jc w:val="both"/>
        <w:rPr>
          <w:b/>
          <w:color w:val="000000"/>
          <w:sz w:val="23"/>
          <w:szCs w:val="23"/>
        </w:rPr>
      </w:pPr>
      <w:r>
        <w:rPr>
          <w:color w:val="000000"/>
          <w:sz w:val="23"/>
          <w:szCs w:val="23"/>
        </w:rPr>
        <w:t xml:space="preserve">Pour la septième année consécutive, en septembre 2018 pour l’année 2019-2020, nous avons déposé une demande de subvention auprès du Secrétariat à l’Action Communautaire Autonome et aux Initiatives Sociales </w:t>
      </w:r>
      <w:r>
        <w:rPr>
          <w:b/>
          <w:color w:val="000000"/>
          <w:sz w:val="23"/>
          <w:szCs w:val="23"/>
        </w:rPr>
        <w:t>(SACAIS</w:t>
      </w:r>
      <w:r>
        <w:rPr>
          <w:color w:val="000000"/>
          <w:sz w:val="23"/>
          <w:szCs w:val="23"/>
        </w:rPr>
        <w:t>).</w:t>
      </w:r>
    </w:p>
    <w:p w:rsidR="005F0525" w:rsidRDefault="001D0CC3" w:rsidP="00482A65">
      <w:pPr>
        <w:pStyle w:val="LO-normal"/>
        <w:jc w:val="both"/>
        <w:rPr>
          <w:color w:val="000000"/>
          <w:sz w:val="23"/>
          <w:szCs w:val="23"/>
        </w:rPr>
      </w:pPr>
      <w:r>
        <w:rPr>
          <w:b/>
          <w:color w:val="000000"/>
          <w:sz w:val="23"/>
          <w:szCs w:val="23"/>
        </w:rPr>
        <w:t>La réponse généralement invoquée est que</w:t>
      </w:r>
      <w:r>
        <w:rPr>
          <w:color w:val="000000"/>
          <w:sz w:val="23"/>
          <w:szCs w:val="23"/>
        </w:rPr>
        <w:t xml:space="preserve"> nous sommes éligibles, mais, une fois les organismes recevant déjà une subvention depuis de nombreuses années, payés, il ne reste plus d’argent pour nous. </w:t>
      </w:r>
    </w:p>
    <w:p w:rsidR="00482A65" w:rsidRDefault="00482A65">
      <w:pPr>
        <w:pStyle w:val="LO-normal"/>
        <w:jc w:val="both"/>
        <w:rPr>
          <w:color w:val="000000"/>
          <w:sz w:val="23"/>
          <w:szCs w:val="23"/>
        </w:rPr>
      </w:pPr>
    </w:p>
    <w:p w:rsidR="00123BAD" w:rsidRDefault="001D0CC3">
      <w:pPr>
        <w:pStyle w:val="LO-normal"/>
        <w:jc w:val="both"/>
        <w:rPr>
          <w:color w:val="000000"/>
          <w:sz w:val="23"/>
          <w:szCs w:val="23"/>
        </w:rPr>
      </w:pPr>
      <w:r>
        <w:rPr>
          <w:color w:val="000000"/>
          <w:sz w:val="23"/>
          <w:szCs w:val="23"/>
        </w:rPr>
        <w:t xml:space="preserve">Cependant, ce qui risque de changer cette année est que nous avons un nouveau gouvernement et en ce qui concerne le milieu communautaire, le ministère de la Solidarité sociale semble avoir une approche différente. </w:t>
      </w:r>
    </w:p>
    <w:p w:rsidR="005F0525" w:rsidRDefault="001D0CC3">
      <w:pPr>
        <w:pStyle w:val="LO-normal"/>
        <w:jc w:val="both"/>
        <w:rPr>
          <w:color w:val="000000"/>
          <w:sz w:val="23"/>
          <w:szCs w:val="23"/>
        </w:rPr>
      </w:pPr>
      <w:r>
        <w:rPr>
          <w:color w:val="000000"/>
          <w:sz w:val="23"/>
          <w:szCs w:val="23"/>
        </w:rPr>
        <w:t>Nous avons eu une rencontre avec une personne de son cabinet et vivons actuellement une des périodes sinon LA période la plus stressante de l’histoire du RAPLIQ, car nous devrions avoir des nouvelles en juin ou juillet prochain. Alors, tout le monde à vos lampions, vos chapelets et superstitions positifs, nous en avons bien besoin !</w:t>
      </w:r>
    </w:p>
    <w:p w:rsidR="005F0525" w:rsidRDefault="005F0525">
      <w:pPr>
        <w:pStyle w:val="LO-normal"/>
        <w:spacing w:line="360" w:lineRule="auto"/>
        <w:jc w:val="both"/>
        <w:rPr>
          <w:color w:val="000000"/>
          <w:sz w:val="23"/>
          <w:szCs w:val="23"/>
        </w:rPr>
      </w:pPr>
    </w:p>
    <w:p w:rsidR="005F0525" w:rsidRDefault="001D0CC3">
      <w:pPr>
        <w:pStyle w:val="LO-normal"/>
        <w:jc w:val="both"/>
        <w:rPr>
          <w:color w:val="000000"/>
          <w:sz w:val="23"/>
          <w:szCs w:val="23"/>
        </w:rPr>
      </w:pPr>
      <w:r>
        <w:rPr>
          <w:color w:val="000000"/>
          <w:sz w:val="23"/>
          <w:szCs w:val="23"/>
        </w:rPr>
        <w:t>Le paragraphe suivant faisait partie du rapport d’activités 2016-2017, mais il reprend tout son sens et vous comprendrez pourquoi tantôt.</w:t>
      </w:r>
    </w:p>
    <w:p w:rsidR="005F0525" w:rsidRDefault="005F0525">
      <w:pPr>
        <w:pStyle w:val="LO-normal"/>
        <w:jc w:val="both"/>
        <w:rPr>
          <w:sz w:val="23"/>
          <w:szCs w:val="23"/>
        </w:rPr>
      </w:pPr>
    </w:p>
    <w:p w:rsidR="005F0525" w:rsidRDefault="001D0CC3">
      <w:pPr>
        <w:pStyle w:val="LO-normal"/>
        <w:spacing w:before="240"/>
        <w:jc w:val="both"/>
        <w:rPr>
          <w:sz w:val="23"/>
          <w:szCs w:val="23"/>
        </w:rPr>
      </w:pPr>
      <w:r>
        <w:rPr>
          <w:color w:val="000000"/>
          <w:sz w:val="23"/>
          <w:szCs w:val="23"/>
        </w:rPr>
        <w:t>Dans le même ordre d’idée, le CA du RAPLIQ proposera un objectif de réflexion et de consolidation de la mission et des activités de l’organisme de manière à créer une planification stratégique triennale. Cela pourra être un atout considérable pour identifier les priorités, faire valoir notre expertise et viser les bailleurs de fonds pertinents au soutien et développement de la mission de l’organisme.</w:t>
      </w:r>
    </w:p>
    <w:p w:rsidR="00482A65" w:rsidRDefault="00482A65">
      <w:pPr>
        <w:pStyle w:val="LO-normal"/>
        <w:spacing w:before="240"/>
        <w:jc w:val="both"/>
        <w:rPr>
          <w:sz w:val="23"/>
          <w:szCs w:val="23"/>
        </w:rPr>
      </w:pPr>
    </w:p>
    <w:p w:rsidR="005F0525" w:rsidRDefault="001D0CC3">
      <w:pPr>
        <w:pStyle w:val="Titre1"/>
        <w:spacing w:before="240" w:after="120" w:line="360" w:lineRule="auto"/>
        <w:rPr>
          <w:sz w:val="24"/>
          <w:szCs w:val="24"/>
        </w:rPr>
      </w:pPr>
      <w:bookmarkStart w:id="46" w:name="_1ci93xb"/>
      <w:bookmarkStart w:id="47" w:name="_Toc5541083"/>
      <w:bookmarkEnd w:id="46"/>
      <w:r>
        <w:t>Plan d’action 2019—2020</w:t>
      </w:r>
      <w:bookmarkEnd w:id="47"/>
    </w:p>
    <w:p w:rsidR="00482A65" w:rsidRDefault="00482A65">
      <w:pPr>
        <w:pStyle w:val="Titre2"/>
        <w:spacing w:before="0" w:line="360" w:lineRule="auto"/>
        <w:jc w:val="both"/>
      </w:pPr>
      <w:bookmarkStart w:id="48" w:name="_3whwml4"/>
      <w:bookmarkEnd w:id="48"/>
    </w:p>
    <w:p w:rsidR="005F0525" w:rsidRDefault="001D0CC3">
      <w:pPr>
        <w:pStyle w:val="Titre2"/>
        <w:spacing w:before="0" w:line="360" w:lineRule="auto"/>
        <w:jc w:val="both"/>
      </w:pPr>
      <w:bookmarkStart w:id="49" w:name="_Toc5541084"/>
      <w:r>
        <w:t>Objectif général:</w:t>
      </w:r>
      <w:bookmarkEnd w:id="49"/>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sz w:val="23"/>
          <w:szCs w:val="23"/>
        </w:rPr>
      </w:pPr>
      <w:r>
        <w:rPr>
          <w:color w:val="000000"/>
          <w:sz w:val="23"/>
          <w:szCs w:val="23"/>
        </w:rPr>
        <w:t>Promouvoir le concept de l’inclusion dans toutes nos activités de défense et de promotion des droits, de sensibilisation, de mobilisation et de représentation.</w:t>
      </w:r>
    </w:p>
    <w:p w:rsidR="005F0525" w:rsidRDefault="005F0525">
      <w:pPr>
        <w:pStyle w:val="LO-normal"/>
        <w:spacing w:line="360" w:lineRule="auto"/>
        <w:jc w:val="both"/>
        <w:rPr>
          <w:sz w:val="23"/>
          <w:szCs w:val="23"/>
        </w:rPr>
      </w:pPr>
    </w:p>
    <w:p w:rsidR="005F0525" w:rsidRDefault="001D0CC3">
      <w:pPr>
        <w:pStyle w:val="Titre2"/>
        <w:spacing w:before="0" w:line="360" w:lineRule="auto"/>
        <w:jc w:val="both"/>
      </w:pPr>
      <w:bookmarkStart w:id="50" w:name="_2bn6wsx"/>
      <w:bookmarkStart w:id="51" w:name="_Toc5541085"/>
      <w:bookmarkEnd w:id="50"/>
      <w:r>
        <w:t>Volets d’action et moyens:</w:t>
      </w:r>
      <w:bookmarkEnd w:id="51"/>
    </w:p>
    <w:p w:rsidR="005F0525" w:rsidRDefault="001D0CC3">
      <w:pPr>
        <w:pStyle w:val="Titre3"/>
        <w:numPr>
          <w:ilvl w:val="0"/>
          <w:numId w:val="11"/>
        </w:numPr>
        <w:spacing w:before="0" w:line="360" w:lineRule="auto"/>
        <w:ind w:left="567" w:hanging="357"/>
        <w:jc w:val="both"/>
        <w:rPr>
          <w:sz w:val="24"/>
          <w:szCs w:val="24"/>
        </w:rPr>
      </w:pPr>
      <w:bookmarkStart w:id="52" w:name="_qsh70q"/>
      <w:bookmarkStart w:id="53" w:name="_Toc5541086"/>
      <w:bookmarkEnd w:id="52"/>
      <w:r>
        <w:rPr>
          <w:sz w:val="24"/>
          <w:szCs w:val="24"/>
        </w:rPr>
        <w:t>Défense et promotion des droits</w:t>
      </w:r>
      <w:bookmarkEnd w:id="53"/>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Accompagnement des personnes en situation handicap ayant vécu de la discrimination, qu’elle soit directe, indirecte ou systémique;</w:t>
      </w:r>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Représentations sur les scènes municipales, provinciales et fédérales;</w:t>
      </w:r>
    </w:p>
    <w:p w:rsidR="005F0525" w:rsidRDefault="001D0CC3">
      <w:pPr>
        <w:pStyle w:val="LO-normal"/>
        <w:numPr>
          <w:ilvl w:val="1"/>
          <w:numId w:val="11"/>
        </w:numPr>
        <w:spacing w:line="360" w:lineRule="auto"/>
        <w:ind w:left="1276" w:hanging="357"/>
        <w:jc w:val="both"/>
        <w:rPr>
          <w:color w:val="000000"/>
          <w:sz w:val="24"/>
          <w:szCs w:val="24"/>
        </w:rPr>
      </w:pPr>
      <w:r>
        <w:rPr>
          <w:color w:val="000000"/>
          <w:sz w:val="23"/>
          <w:szCs w:val="23"/>
        </w:rPr>
        <w:t>Représentations dans des regroupements, collectifs, associations, groupes ou comités de travail, tables de concertation, organismes communautaires, etc.</w:t>
      </w:r>
    </w:p>
    <w:p w:rsidR="005F0525" w:rsidRDefault="001D0CC3">
      <w:pPr>
        <w:pStyle w:val="Titre3"/>
        <w:numPr>
          <w:ilvl w:val="0"/>
          <w:numId w:val="11"/>
        </w:numPr>
        <w:spacing w:before="0" w:line="360" w:lineRule="auto"/>
        <w:ind w:left="567" w:hanging="357"/>
        <w:jc w:val="both"/>
        <w:rPr>
          <w:sz w:val="24"/>
          <w:szCs w:val="24"/>
        </w:rPr>
      </w:pPr>
      <w:bookmarkStart w:id="54" w:name="_3as4poj"/>
      <w:bookmarkStart w:id="55" w:name="_Toc5541087"/>
      <w:bookmarkEnd w:id="54"/>
      <w:r>
        <w:rPr>
          <w:sz w:val="24"/>
          <w:szCs w:val="24"/>
        </w:rPr>
        <w:t>Sensibilisation et mobilisation</w:t>
      </w:r>
      <w:bookmarkEnd w:id="55"/>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Consolider le volet sensibilisation et mobilisation en définissant les priorités et les besoins avec les membres du RAPLIQ;</w:t>
      </w:r>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Activités de sensibilisation dans les écoles, commerces, groupes communautaires, etc., destinés aux personnes en situation de handicap et au grand public.</w:t>
      </w:r>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 xml:space="preserve">Développer nos connaissances et les connaissances sur les enjeux et concepts comme le </w:t>
      </w:r>
      <w:proofErr w:type="spellStart"/>
      <w:r>
        <w:rPr>
          <w:color w:val="000000"/>
          <w:sz w:val="23"/>
          <w:szCs w:val="23"/>
        </w:rPr>
        <w:t>capacitisme</w:t>
      </w:r>
      <w:proofErr w:type="spellEnd"/>
      <w:r>
        <w:rPr>
          <w:color w:val="000000"/>
          <w:sz w:val="23"/>
          <w:szCs w:val="23"/>
        </w:rPr>
        <w:t xml:space="preserve"> (</w:t>
      </w:r>
      <w:proofErr w:type="spellStart"/>
      <w:r>
        <w:rPr>
          <w:color w:val="000000"/>
          <w:sz w:val="23"/>
          <w:szCs w:val="23"/>
        </w:rPr>
        <w:t>ableism</w:t>
      </w:r>
      <w:proofErr w:type="spellEnd"/>
      <w:r>
        <w:rPr>
          <w:color w:val="000000"/>
          <w:sz w:val="23"/>
          <w:szCs w:val="23"/>
        </w:rPr>
        <w:t>), l’inclusion, la discrimination, etc.</w:t>
      </w:r>
    </w:p>
    <w:p w:rsidR="005F0525" w:rsidRDefault="005F0525">
      <w:pPr>
        <w:pStyle w:val="LO-normal"/>
        <w:spacing w:line="360" w:lineRule="auto"/>
        <w:ind w:left="1276"/>
        <w:jc w:val="both"/>
        <w:rPr>
          <w:color w:val="000000"/>
          <w:sz w:val="23"/>
          <w:szCs w:val="23"/>
        </w:rPr>
      </w:pPr>
    </w:p>
    <w:p w:rsidR="005F0525" w:rsidRDefault="001D0CC3">
      <w:pPr>
        <w:pStyle w:val="Titre3"/>
        <w:numPr>
          <w:ilvl w:val="0"/>
          <w:numId w:val="11"/>
        </w:numPr>
        <w:spacing w:before="0" w:line="360" w:lineRule="auto"/>
        <w:ind w:left="567" w:hanging="357"/>
        <w:jc w:val="both"/>
        <w:rPr>
          <w:sz w:val="24"/>
          <w:szCs w:val="24"/>
        </w:rPr>
      </w:pPr>
      <w:bookmarkStart w:id="56" w:name="_1pxezwc"/>
      <w:bookmarkStart w:id="57" w:name="_Toc5541088"/>
      <w:bookmarkEnd w:id="56"/>
      <w:r>
        <w:rPr>
          <w:sz w:val="24"/>
          <w:szCs w:val="24"/>
        </w:rPr>
        <w:t>Collaborations externes</w:t>
      </w:r>
      <w:bookmarkEnd w:id="57"/>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Maintenir ou développer les collaborations avec d’autres organisations alliées du RAPLIQ.</w:t>
      </w:r>
    </w:p>
    <w:p w:rsidR="005F0525" w:rsidRDefault="005F0525">
      <w:pPr>
        <w:pStyle w:val="LO-normal"/>
        <w:spacing w:line="360" w:lineRule="auto"/>
        <w:ind w:left="1276"/>
        <w:jc w:val="both"/>
        <w:rPr>
          <w:color w:val="000000"/>
          <w:sz w:val="23"/>
          <w:szCs w:val="23"/>
        </w:rPr>
      </w:pPr>
    </w:p>
    <w:p w:rsidR="005F0525" w:rsidRDefault="001D0CC3">
      <w:pPr>
        <w:pStyle w:val="Titre3"/>
        <w:numPr>
          <w:ilvl w:val="0"/>
          <w:numId w:val="11"/>
        </w:numPr>
        <w:spacing w:before="0" w:line="360" w:lineRule="auto"/>
        <w:ind w:left="567" w:hanging="357"/>
        <w:jc w:val="both"/>
        <w:rPr>
          <w:sz w:val="24"/>
          <w:szCs w:val="24"/>
        </w:rPr>
      </w:pPr>
      <w:bookmarkStart w:id="58" w:name="_49x2ik5"/>
      <w:bookmarkStart w:id="59" w:name="_Toc5541089"/>
      <w:bookmarkEnd w:id="58"/>
      <w:r>
        <w:rPr>
          <w:sz w:val="24"/>
          <w:szCs w:val="24"/>
        </w:rPr>
        <w:t>Promotion et communication</w:t>
      </w:r>
      <w:bookmarkEnd w:id="59"/>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Intervenir dans les médias sur les enjeux touchant les membres et la mission du RAPLIQ;</w:t>
      </w:r>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Assurer le caractère bilingue et la mise à jour régulière de notre site Web, notre page Facebook et le compte Twitter;</w:t>
      </w:r>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Sensibiliser l’opinion publique.</w:t>
      </w:r>
    </w:p>
    <w:p w:rsidR="005F0525" w:rsidRDefault="001D0CC3">
      <w:pPr>
        <w:pStyle w:val="Titre3"/>
        <w:numPr>
          <w:ilvl w:val="0"/>
          <w:numId w:val="11"/>
        </w:numPr>
        <w:spacing w:before="240" w:line="360" w:lineRule="auto"/>
        <w:ind w:left="567" w:hanging="357"/>
        <w:jc w:val="both"/>
        <w:rPr>
          <w:sz w:val="24"/>
          <w:szCs w:val="24"/>
        </w:rPr>
      </w:pPr>
      <w:bookmarkStart w:id="60" w:name="_2p2csry"/>
      <w:bookmarkStart w:id="61" w:name="_Toc5541090"/>
      <w:bookmarkEnd w:id="60"/>
      <w:r>
        <w:rPr>
          <w:sz w:val="24"/>
          <w:szCs w:val="24"/>
        </w:rPr>
        <w:t>Consolidation de la mission et des activités de l’organisme</w:t>
      </w:r>
      <w:bookmarkEnd w:id="61"/>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Faire les démarches nécessaires pour obtenir du financement de base, par projet ou des dons;</w:t>
      </w:r>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Dynamiser la vie associative des membres du RAPLIQ par la création de comités de travail;</w:t>
      </w:r>
    </w:p>
    <w:p w:rsidR="005F0525" w:rsidRDefault="001D0CC3">
      <w:pPr>
        <w:pStyle w:val="LO-normal"/>
        <w:numPr>
          <w:ilvl w:val="1"/>
          <w:numId w:val="11"/>
        </w:numPr>
        <w:spacing w:line="360" w:lineRule="auto"/>
        <w:ind w:left="1276" w:hanging="357"/>
        <w:jc w:val="both"/>
        <w:rPr>
          <w:color w:val="000000"/>
          <w:sz w:val="23"/>
          <w:szCs w:val="23"/>
        </w:rPr>
      </w:pPr>
      <w:r>
        <w:rPr>
          <w:color w:val="000000"/>
          <w:sz w:val="23"/>
          <w:szCs w:val="23"/>
        </w:rPr>
        <w:t>Organiser trois activités de réflexion en 2019-2020 avec les membres du RAPLIQ sur les moyens à entreprendre pour consolider la mission, les priorités et les activités de l’organisme, afin de mener à la mise en place d’une planification stratégique triennale pour 2020-2023.</w:t>
      </w:r>
    </w:p>
    <w:p w:rsidR="006517DD" w:rsidRDefault="001D0CC3">
      <w:pPr>
        <w:pStyle w:val="LO-normal"/>
        <w:spacing w:before="240" w:after="240"/>
        <w:jc w:val="both"/>
        <w:rPr>
          <w:color w:val="000000"/>
          <w:sz w:val="23"/>
          <w:szCs w:val="23"/>
        </w:rPr>
      </w:pPr>
      <w:r>
        <w:rPr>
          <w:color w:val="000000"/>
          <w:sz w:val="23"/>
          <w:szCs w:val="23"/>
        </w:rPr>
        <w:t xml:space="preserve">En ce qui a trait à l’objectif 5.3, ce qui pousse les administrateurs à faire cette proposition est que d’une part, face à la difficulté de l'organisme à obtenir des subventions, une révision et une consolidation des activités sont nécessaires. En effet, les organismes de défense et de promotion des droits ne sont pas financés au palier fédéral et le sont difficilement au provincial. </w:t>
      </w:r>
    </w:p>
    <w:p w:rsidR="005F0525" w:rsidRDefault="001D0CC3">
      <w:pPr>
        <w:pStyle w:val="LO-normal"/>
        <w:spacing w:before="240" w:after="240"/>
        <w:jc w:val="both"/>
        <w:rPr>
          <w:color w:val="000000"/>
          <w:sz w:val="23"/>
          <w:szCs w:val="23"/>
        </w:rPr>
      </w:pPr>
      <w:r>
        <w:rPr>
          <w:color w:val="000000"/>
          <w:sz w:val="23"/>
          <w:szCs w:val="23"/>
        </w:rPr>
        <w:t>Il est donc nécessaire de prendre le temps de définir plus clairement les activités de l’organisme pour faire valoir l’expertise développée dans les dernières années tant en matière de défense de droit, de sensibilisation, de représentation, d’analyse ou d’action politique et d’acteur politique incontournable que peut jouer le RAPLIQ à différents paliers gouvernementaux et associatifs pour les personnes en situation de handicap.</w:t>
      </w:r>
    </w:p>
    <w:p w:rsidR="005F0525" w:rsidRDefault="001D0CC3">
      <w:pPr>
        <w:pStyle w:val="LO-normal"/>
        <w:spacing w:after="240"/>
        <w:jc w:val="both"/>
        <w:rPr>
          <w:color w:val="000000"/>
          <w:sz w:val="23"/>
          <w:szCs w:val="23"/>
        </w:rPr>
      </w:pPr>
      <w:r>
        <w:rPr>
          <w:color w:val="000000"/>
          <w:sz w:val="23"/>
          <w:szCs w:val="23"/>
        </w:rPr>
        <w:t xml:space="preserve">D’autre part, le RAPLIQ souhaite également avoir l’occasion de réfléchir avec les membres sur les besoins, priorités d’actions et expertises à faire valoir ou développer pour orienter ses actions. </w:t>
      </w:r>
    </w:p>
    <w:p w:rsidR="006517DD" w:rsidRPr="006517DD" w:rsidRDefault="001D0CC3">
      <w:pPr>
        <w:pStyle w:val="LO-normal"/>
        <w:spacing w:after="240"/>
        <w:jc w:val="both"/>
        <w:rPr>
          <w:color w:val="000000"/>
          <w:sz w:val="23"/>
          <w:szCs w:val="23"/>
        </w:rPr>
      </w:pPr>
      <w:r>
        <w:rPr>
          <w:color w:val="000000"/>
          <w:sz w:val="23"/>
          <w:szCs w:val="23"/>
        </w:rPr>
        <w:t>De se doter d’un moment dédié à créer une planification stratégique pour les trois prochaines années et identifier les priorités est le moyen privilégié pour offrir également davantage de possibilités d’action et de participation des premiers et premières concerné.es par la mission de l’organisme.</w:t>
      </w:r>
    </w:p>
    <w:p w:rsidR="005F0525" w:rsidRDefault="005F0525">
      <w:pPr>
        <w:pStyle w:val="LO-normal"/>
        <w:rPr>
          <w:b/>
          <w:sz w:val="24"/>
          <w:szCs w:val="24"/>
        </w:rPr>
      </w:pPr>
    </w:p>
    <w:p w:rsidR="005F0525" w:rsidRDefault="001D0CC3">
      <w:pPr>
        <w:pStyle w:val="LO-normal"/>
        <w:rPr>
          <w:b/>
          <w:sz w:val="24"/>
          <w:szCs w:val="24"/>
        </w:rPr>
      </w:pPr>
      <w:r>
        <w:rPr>
          <w:b/>
          <w:sz w:val="24"/>
          <w:szCs w:val="24"/>
        </w:rPr>
        <w:t>Organisation de la réflexion- Exemple de calendrier de travail</w:t>
      </w:r>
    </w:p>
    <w:p w:rsidR="005F0525" w:rsidRDefault="005F0525">
      <w:pPr>
        <w:pStyle w:val="LO-normal"/>
        <w:rPr>
          <w:b/>
          <w:sz w:val="24"/>
          <w:szCs w:val="24"/>
        </w:rPr>
      </w:pPr>
    </w:p>
    <w:p w:rsidR="005F0525" w:rsidRDefault="001D0CC3">
      <w:pPr>
        <w:pStyle w:val="LO-normal"/>
        <w:spacing w:after="240" w:line="360" w:lineRule="auto"/>
        <w:jc w:val="both"/>
        <w:rPr>
          <w:color w:val="000000"/>
          <w:sz w:val="23"/>
          <w:szCs w:val="23"/>
        </w:rPr>
      </w:pPr>
      <w:r>
        <w:rPr>
          <w:color w:val="000000"/>
          <w:sz w:val="23"/>
          <w:szCs w:val="23"/>
        </w:rPr>
        <w:t>AGA: recrutement pour création d’un comité de travail pour la planification triennale</w:t>
      </w:r>
    </w:p>
    <w:p w:rsidR="005F0525" w:rsidRDefault="001D0CC3">
      <w:pPr>
        <w:pStyle w:val="LO-normal"/>
        <w:spacing w:after="240" w:line="360" w:lineRule="auto"/>
        <w:jc w:val="both"/>
        <w:rPr>
          <w:color w:val="000000"/>
          <w:sz w:val="23"/>
          <w:szCs w:val="23"/>
        </w:rPr>
      </w:pPr>
      <w:r>
        <w:rPr>
          <w:color w:val="000000"/>
          <w:sz w:val="23"/>
          <w:szCs w:val="23"/>
        </w:rPr>
        <w:t xml:space="preserve">Rencontre du comité de travail pour préparer et organiser le processus de réflexion. Sera fait avec des membres du CA et </w:t>
      </w:r>
      <w:proofErr w:type="spellStart"/>
      <w:proofErr w:type="gramStart"/>
      <w:r>
        <w:rPr>
          <w:color w:val="000000"/>
          <w:sz w:val="23"/>
          <w:szCs w:val="23"/>
        </w:rPr>
        <w:t>un.e</w:t>
      </w:r>
      <w:proofErr w:type="spellEnd"/>
      <w:proofErr w:type="gramEnd"/>
      <w:r>
        <w:rPr>
          <w:color w:val="000000"/>
          <w:sz w:val="23"/>
          <w:szCs w:val="23"/>
        </w:rPr>
        <w:t xml:space="preserve"> accompagnatrice/</w:t>
      </w:r>
      <w:proofErr w:type="spellStart"/>
      <w:r>
        <w:rPr>
          <w:color w:val="000000"/>
          <w:sz w:val="23"/>
          <w:szCs w:val="23"/>
        </w:rPr>
        <w:t>teur</w:t>
      </w:r>
      <w:proofErr w:type="spellEnd"/>
      <w:r>
        <w:rPr>
          <w:color w:val="000000"/>
          <w:sz w:val="23"/>
          <w:szCs w:val="23"/>
        </w:rPr>
        <w:t xml:space="preserve"> de processus collectif.</w:t>
      </w:r>
    </w:p>
    <w:p w:rsidR="005F0525" w:rsidRDefault="005F0525">
      <w:pPr>
        <w:pStyle w:val="LO-normal"/>
        <w:spacing w:line="360" w:lineRule="auto"/>
        <w:jc w:val="both"/>
        <w:rPr>
          <w:b/>
          <w:color w:val="000000"/>
          <w:sz w:val="23"/>
          <w:szCs w:val="23"/>
        </w:rPr>
      </w:pPr>
    </w:p>
    <w:p w:rsidR="005F0525" w:rsidRDefault="001D0CC3">
      <w:pPr>
        <w:pStyle w:val="LO-normal"/>
        <w:spacing w:line="360" w:lineRule="auto"/>
        <w:jc w:val="both"/>
        <w:rPr>
          <w:b/>
          <w:color w:val="000000"/>
          <w:sz w:val="23"/>
          <w:szCs w:val="23"/>
        </w:rPr>
      </w:pPr>
      <w:r>
        <w:rPr>
          <w:b/>
          <w:color w:val="000000"/>
          <w:sz w:val="23"/>
          <w:szCs w:val="23"/>
        </w:rPr>
        <w:t>Séance 1</w:t>
      </w:r>
    </w:p>
    <w:p w:rsidR="005F0525" w:rsidRDefault="005F0525">
      <w:pPr>
        <w:pStyle w:val="LO-normal"/>
        <w:spacing w:line="360" w:lineRule="auto"/>
        <w:jc w:val="both"/>
        <w:rPr>
          <w:b/>
          <w:color w:val="000000"/>
          <w:sz w:val="23"/>
          <w:szCs w:val="23"/>
        </w:rPr>
      </w:pPr>
    </w:p>
    <w:p w:rsidR="005F0525" w:rsidRDefault="001D0CC3">
      <w:pPr>
        <w:pStyle w:val="LO-normal"/>
        <w:spacing w:line="360" w:lineRule="auto"/>
        <w:jc w:val="both"/>
        <w:rPr>
          <w:b/>
          <w:i/>
          <w:color w:val="000000"/>
          <w:sz w:val="23"/>
          <w:szCs w:val="23"/>
        </w:rPr>
      </w:pPr>
      <w:r>
        <w:rPr>
          <w:b/>
          <w:i/>
          <w:color w:val="000000"/>
          <w:sz w:val="23"/>
          <w:szCs w:val="23"/>
        </w:rPr>
        <w:t>Automne 2019-, membres du RAPLIQ, ½ journée</w:t>
      </w:r>
    </w:p>
    <w:p w:rsidR="005F0525" w:rsidRDefault="001D0CC3">
      <w:pPr>
        <w:pStyle w:val="LO-normal"/>
        <w:spacing w:line="360" w:lineRule="auto"/>
        <w:jc w:val="both"/>
        <w:rPr>
          <w:color w:val="000000"/>
          <w:sz w:val="23"/>
          <w:szCs w:val="23"/>
        </w:rPr>
      </w:pPr>
      <w:r>
        <w:rPr>
          <w:color w:val="000000"/>
          <w:sz w:val="23"/>
          <w:szCs w:val="23"/>
        </w:rPr>
        <w:t>Portrait de la situation, évaluation des activités de l’organisme, déterminer les objectifs de travail, ce qui est à maintenir, consolider, améliorer ou mettre en place.</w:t>
      </w:r>
    </w:p>
    <w:p w:rsidR="005F0525" w:rsidRDefault="005F0525">
      <w:pPr>
        <w:pStyle w:val="LO-normal"/>
        <w:spacing w:line="360" w:lineRule="auto"/>
        <w:jc w:val="both"/>
        <w:rPr>
          <w:color w:val="000000"/>
          <w:sz w:val="23"/>
          <w:szCs w:val="23"/>
        </w:rPr>
      </w:pPr>
    </w:p>
    <w:p w:rsidR="005F0525" w:rsidRDefault="001D0CC3">
      <w:pPr>
        <w:pStyle w:val="LO-normal"/>
        <w:spacing w:line="360" w:lineRule="auto"/>
        <w:jc w:val="both"/>
        <w:rPr>
          <w:b/>
          <w:color w:val="000000"/>
          <w:sz w:val="23"/>
          <w:szCs w:val="23"/>
        </w:rPr>
      </w:pPr>
      <w:r>
        <w:rPr>
          <w:b/>
          <w:color w:val="000000"/>
          <w:sz w:val="23"/>
          <w:szCs w:val="23"/>
        </w:rPr>
        <w:t>Séance 2</w:t>
      </w:r>
    </w:p>
    <w:p w:rsidR="005F0525" w:rsidRDefault="005F0525">
      <w:pPr>
        <w:pStyle w:val="LO-normal"/>
        <w:spacing w:line="360" w:lineRule="auto"/>
        <w:jc w:val="both"/>
        <w:rPr>
          <w:b/>
          <w:color w:val="000000"/>
          <w:sz w:val="23"/>
          <w:szCs w:val="23"/>
        </w:rPr>
      </w:pPr>
    </w:p>
    <w:p w:rsidR="005F0525" w:rsidRDefault="001D0CC3">
      <w:pPr>
        <w:pStyle w:val="LO-normal"/>
        <w:spacing w:line="360" w:lineRule="auto"/>
        <w:jc w:val="both"/>
        <w:rPr>
          <w:i/>
          <w:color w:val="000000"/>
          <w:sz w:val="23"/>
          <w:szCs w:val="23"/>
        </w:rPr>
      </w:pPr>
      <w:r>
        <w:rPr>
          <w:b/>
          <w:color w:val="000000"/>
          <w:sz w:val="23"/>
          <w:szCs w:val="23"/>
        </w:rPr>
        <w:t>Hiver 2020</w:t>
      </w:r>
      <w:r>
        <w:rPr>
          <w:i/>
          <w:color w:val="FF0000"/>
          <w:sz w:val="23"/>
          <w:szCs w:val="23"/>
        </w:rPr>
        <w:t xml:space="preserve">, </w:t>
      </w:r>
      <w:r>
        <w:rPr>
          <w:i/>
          <w:color w:val="000000"/>
          <w:sz w:val="23"/>
          <w:szCs w:val="23"/>
        </w:rPr>
        <w:t>membres du RAPLIQ, ½ journée</w:t>
      </w:r>
    </w:p>
    <w:p w:rsidR="005F0525" w:rsidRDefault="001D0CC3">
      <w:pPr>
        <w:pStyle w:val="LO-normal"/>
        <w:spacing w:line="360" w:lineRule="auto"/>
        <w:jc w:val="both"/>
        <w:rPr>
          <w:color w:val="000000"/>
          <w:sz w:val="23"/>
          <w:szCs w:val="23"/>
        </w:rPr>
      </w:pPr>
      <w:r>
        <w:rPr>
          <w:color w:val="000000"/>
          <w:sz w:val="23"/>
          <w:szCs w:val="23"/>
        </w:rPr>
        <w:t>Nos valeurs, rêves, objectifs, priorités pour les prochaines années</w:t>
      </w:r>
    </w:p>
    <w:p w:rsidR="005F0525" w:rsidRDefault="001D0CC3">
      <w:pPr>
        <w:pStyle w:val="LO-normal"/>
        <w:spacing w:line="360" w:lineRule="auto"/>
        <w:jc w:val="both"/>
        <w:rPr>
          <w:b/>
          <w:color w:val="000000"/>
          <w:sz w:val="23"/>
          <w:szCs w:val="23"/>
        </w:rPr>
      </w:pPr>
      <w:r>
        <w:rPr>
          <w:b/>
          <w:color w:val="000000"/>
          <w:sz w:val="23"/>
          <w:szCs w:val="23"/>
        </w:rPr>
        <w:t>Séance 3</w:t>
      </w:r>
    </w:p>
    <w:p w:rsidR="005F0525" w:rsidRDefault="005F0525">
      <w:pPr>
        <w:pStyle w:val="LO-normal"/>
        <w:spacing w:line="360" w:lineRule="auto"/>
        <w:jc w:val="both"/>
        <w:rPr>
          <w:b/>
          <w:color w:val="000000"/>
          <w:sz w:val="23"/>
          <w:szCs w:val="23"/>
        </w:rPr>
      </w:pPr>
    </w:p>
    <w:p w:rsidR="005F0525" w:rsidRDefault="001D0CC3">
      <w:pPr>
        <w:pStyle w:val="LO-normal"/>
        <w:spacing w:line="360" w:lineRule="auto"/>
        <w:jc w:val="both"/>
        <w:rPr>
          <w:i/>
          <w:color w:val="000000"/>
          <w:sz w:val="23"/>
          <w:szCs w:val="23"/>
        </w:rPr>
      </w:pPr>
      <w:r>
        <w:rPr>
          <w:b/>
          <w:color w:val="000000"/>
          <w:sz w:val="23"/>
          <w:szCs w:val="23"/>
        </w:rPr>
        <w:t>Printemps 2020</w:t>
      </w:r>
      <w:r>
        <w:rPr>
          <w:color w:val="000000"/>
          <w:sz w:val="23"/>
          <w:szCs w:val="23"/>
        </w:rPr>
        <w:t xml:space="preserve">, </w:t>
      </w:r>
      <w:r>
        <w:rPr>
          <w:i/>
          <w:color w:val="000000"/>
          <w:sz w:val="23"/>
          <w:szCs w:val="23"/>
        </w:rPr>
        <w:t>membres du RAPLIQ, ½ journée</w:t>
      </w:r>
    </w:p>
    <w:p w:rsidR="005F0525" w:rsidRDefault="001D0CC3">
      <w:pPr>
        <w:pStyle w:val="LO-normal"/>
        <w:spacing w:line="360" w:lineRule="auto"/>
        <w:jc w:val="both"/>
        <w:rPr>
          <w:color w:val="000000"/>
          <w:sz w:val="23"/>
          <w:szCs w:val="23"/>
        </w:rPr>
      </w:pPr>
      <w:r>
        <w:rPr>
          <w:color w:val="000000"/>
          <w:sz w:val="23"/>
          <w:szCs w:val="23"/>
        </w:rPr>
        <w:t xml:space="preserve">Présentation d’une planification préliminaire par les </w:t>
      </w:r>
      <w:proofErr w:type="spellStart"/>
      <w:r>
        <w:rPr>
          <w:color w:val="000000"/>
          <w:sz w:val="23"/>
          <w:szCs w:val="23"/>
        </w:rPr>
        <w:t>participant.</w:t>
      </w:r>
      <w:proofErr w:type="gramStart"/>
      <w:r>
        <w:rPr>
          <w:color w:val="000000"/>
          <w:sz w:val="23"/>
          <w:szCs w:val="23"/>
        </w:rPr>
        <w:t>e.s</w:t>
      </w:r>
      <w:proofErr w:type="spellEnd"/>
      <w:proofErr w:type="gramEnd"/>
      <w:r>
        <w:rPr>
          <w:color w:val="000000"/>
          <w:sz w:val="23"/>
          <w:szCs w:val="23"/>
        </w:rPr>
        <w:t xml:space="preserve"> du comité de travail lors d’une Assemblée générale spéciale</w:t>
      </w:r>
    </w:p>
    <w:p w:rsidR="005F0525" w:rsidRDefault="005F0525">
      <w:pPr>
        <w:pStyle w:val="LO-normal"/>
        <w:spacing w:line="360" w:lineRule="auto"/>
        <w:jc w:val="both"/>
        <w:rPr>
          <w:color w:val="000000"/>
          <w:sz w:val="23"/>
          <w:szCs w:val="23"/>
        </w:rPr>
      </w:pPr>
    </w:p>
    <w:p w:rsidR="005F0525" w:rsidRDefault="001D0CC3" w:rsidP="007260D9">
      <w:pPr>
        <w:pStyle w:val="LO-normal"/>
        <w:spacing w:line="360" w:lineRule="auto"/>
        <w:jc w:val="both"/>
        <w:rPr>
          <w:color w:val="000000"/>
        </w:rPr>
      </w:pPr>
      <w:r>
        <w:rPr>
          <w:b/>
          <w:color w:val="000000"/>
          <w:sz w:val="23"/>
          <w:szCs w:val="23"/>
        </w:rPr>
        <w:t>AGA 2020</w:t>
      </w:r>
      <w:r>
        <w:rPr>
          <w:color w:val="000000"/>
          <w:sz w:val="23"/>
          <w:szCs w:val="23"/>
        </w:rPr>
        <w:t xml:space="preserve"> Adoption finale de la planification stratégique.</w:t>
      </w:r>
      <w:r>
        <w:br w:type="page"/>
      </w:r>
    </w:p>
    <w:p w:rsidR="002A0A38" w:rsidRDefault="001D0CC3" w:rsidP="00123BAD">
      <w:pPr>
        <w:pStyle w:val="Titre1"/>
        <w:spacing w:line="360" w:lineRule="auto"/>
        <w:jc w:val="center"/>
      </w:pPr>
      <w:bookmarkStart w:id="62" w:name="_147n2zr"/>
      <w:bookmarkStart w:id="63" w:name="_Toc5541091"/>
      <w:bookmarkEnd w:id="62"/>
      <w:r>
        <w:t>ANNEXE</w:t>
      </w:r>
      <w:r w:rsidR="00706812">
        <w:t xml:space="preserve"> I- </w:t>
      </w:r>
      <w:r>
        <w:t>États financiers du comptable</w:t>
      </w:r>
      <w:bookmarkEnd w:id="63"/>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rPr>
          <w:color w:val="000000"/>
          <w:sz w:val="24"/>
          <w:szCs w:val="24"/>
        </w:rPr>
      </w:pPr>
    </w:p>
    <w:p w:rsidR="005F0525" w:rsidRDefault="005F0525">
      <w:pPr>
        <w:pStyle w:val="LO-normal"/>
        <w:spacing w:line="360" w:lineRule="auto"/>
        <w:jc w:val="center"/>
        <w:rPr>
          <w:color w:val="000000"/>
          <w:sz w:val="24"/>
          <w:szCs w:val="24"/>
        </w:rPr>
      </w:pPr>
    </w:p>
    <w:p w:rsidR="005F0525" w:rsidRDefault="005F0525">
      <w:pPr>
        <w:pStyle w:val="LO-normal"/>
        <w:spacing w:line="360" w:lineRule="auto"/>
        <w:rPr>
          <w:color w:val="000000"/>
          <w:sz w:val="24"/>
          <w:szCs w:val="24"/>
        </w:rPr>
      </w:pPr>
    </w:p>
    <w:p w:rsidR="005F0525" w:rsidRDefault="00123BAD">
      <w:pPr>
        <w:pStyle w:val="Titre2"/>
        <w:spacing w:line="360" w:lineRule="auto"/>
        <w:rPr>
          <w:highlight w:val="yellow"/>
        </w:rPr>
      </w:pPr>
      <w:r w:rsidRPr="00123BAD">
        <w:rPr>
          <w:noProof/>
          <w:highlight w:val="yellow"/>
        </w:rPr>
        <w:drawing>
          <wp:inline distT="0" distB="0" distL="0" distR="0">
            <wp:extent cx="5490210" cy="71462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0210" cy="7146290"/>
                    </a:xfrm>
                    <a:prstGeom prst="rect">
                      <a:avLst/>
                    </a:prstGeom>
                    <a:noFill/>
                    <a:ln>
                      <a:noFill/>
                    </a:ln>
                  </pic:spPr>
                </pic:pic>
              </a:graphicData>
            </a:graphic>
          </wp:inline>
        </w:drawing>
      </w: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123BAD">
      <w:pPr>
        <w:pStyle w:val="Titre2"/>
        <w:spacing w:line="360" w:lineRule="auto"/>
        <w:rPr>
          <w:highlight w:val="yellow"/>
        </w:rPr>
      </w:pPr>
      <w:r w:rsidRPr="00123BAD">
        <w:rPr>
          <w:noProof/>
          <w:highlight w:val="yellow"/>
        </w:rPr>
        <w:drawing>
          <wp:inline distT="0" distB="0" distL="0" distR="0">
            <wp:extent cx="5490210" cy="71462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0210" cy="7146290"/>
                    </a:xfrm>
                    <a:prstGeom prst="rect">
                      <a:avLst/>
                    </a:prstGeom>
                    <a:noFill/>
                    <a:ln>
                      <a:noFill/>
                    </a:ln>
                  </pic:spPr>
                </pic:pic>
              </a:graphicData>
            </a:graphic>
          </wp:inline>
        </w:drawing>
      </w: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123BAD">
      <w:pPr>
        <w:pStyle w:val="Titre2"/>
        <w:spacing w:line="360" w:lineRule="auto"/>
        <w:rPr>
          <w:highlight w:val="yellow"/>
        </w:rPr>
      </w:pPr>
      <w:r w:rsidRPr="00123BAD">
        <w:rPr>
          <w:noProof/>
          <w:highlight w:val="yellow"/>
        </w:rPr>
        <w:drawing>
          <wp:inline distT="0" distB="0" distL="0" distR="0">
            <wp:extent cx="5490210" cy="71462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0210" cy="7146290"/>
                    </a:xfrm>
                    <a:prstGeom prst="rect">
                      <a:avLst/>
                    </a:prstGeom>
                    <a:noFill/>
                    <a:ln>
                      <a:noFill/>
                    </a:ln>
                  </pic:spPr>
                </pic:pic>
              </a:graphicData>
            </a:graphic>
          </wp:inline>
        </w:drawing>
      </w: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123BAD">
      <w:pPr>
        <w:pStyle w:val="Titre2"/>
        <w:spacing w:line="360" w:lineRule="auto"/>
        <w:rPr>
          <w:highlight w:val="yellow"/>
        </w:rPr>
      </w:pPr>
      <w:r w:rsidRPr="00123BAD">
        <w:rPr>
          <w:noProof/>
          <w:highlight w:val="yellow"/>
        </w:rPr>
        <w:drawing>
          <wp:inline distT="0" distB="0" distL="0" distR="0">
            <wp:extent cx="5490210" cy="71462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0210" cy="7146290"/>
                    </a:xfrm>
                    <a:prstGeom prst="rect">
                      <a:avLst/>
                    </a:prstGeom>
                    <a:noFill/>
                    <a:ln>
                      <a:noFill/>
                    </a:ln>
                  </pic:spPr>
                </pic:pic>
              </a:graphicData>
            </a:graphic>
          </wp:inline>
        </w:drawing>
      </w: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0E2A21">
      <w:pPr>
        <w:pStyle w:val="Titre2"/>
        <w:spacing w:line="360" w:lineRule="auto"/>
        <w:rPr>
          <w:highlight w:val="yellow"/>
        </w:rPr>
      </w:pPr>
      <w:r w:rsidRPr="000E2A21">
        <w:rPr>
          <w:noProof/>
          <w:highlight w:val="yellow"/>
        </w:rPr>
        <w:drawing>
          <wp:inline distT="0" distB="0" distL="0" distR="0">
            <wp:extent cx="5490210" cy="714629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0210" cy="7146290"/>
                    </a:xfrm>
                    <a:prstGeom prst="rect">
                      <a:avLst/>
                    </a:prstGeom>
                    <a:noFill/>
                    <a:ln>
                      <a:noFill/>
                    </a:ln>
                  </pic:spPr>
                </pic:pic>
              </a:graphicData>
            </a:graphic>
          </wp:inline>
        </w:drawing>
      </w:r>
    </w:p>
    <w:p w:rsidR="005F0525" w:rsidRDefault="005F0525">
      <w:pPr>
        <w:pStyle w:val="Titre2"/>
        <w:spacing w:line="360" w:lineRule="auto"/>
        <w:rPr>
          <w:highlight w:val="yellow"/>
        </w:rPr>
      </w:pPr>
    </w:p>
    <w:p w:rsidR="005F0525" w:rsidRDefault="005F0525">
      <w:pPr>
        <w:pStyle w:val="Titre2"/>
        <w:spacing w:line="360" w:lineRule="auto"/>
        <w:rPr>
          <w:highlight w:val="yellow"/>
        </w:rPr>
      </w:pPr>
    </w:p>
    <w:p w:rsidR="005F0525" w:rsidRDefault="000E2A21">
      <w:pPr>
        <w:pStyle w:val="LO-normal"/>
        <w:rPr>
          <w:color w:val="000000"/>
          <w:highlight w:val="yellow"/>
        </w:rPr>
      </w:pPr>
      <w:r w:rsidRPr="000E2A21">
        <w:rPr>
          <w:noProof/>
          <w:color w:val="000000"/>
          <w:highlight w:val="yellow"/>
        </w:rPr>
        <w:drawing>
          <wp:inline distT="0" distB="0" distL="0" distR="0">
            <wp:extent cx="5490210" cy="71462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0210" cy="7146290"/>
                    </a:xfrm>
                    <a:prstGeom prst="rect">
                      <a:avLst/>
                    </a:prstGeom>
                    <a:noFill/>
                    <a:ln>
                      <a:noFill/>
                    </a:ln>
                  </pic:spPr>
                </pic:pic>
              </a:graphicData>
            </a:graphic>
          </wp:inline>
        </w:drawing>
      </w: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r w:rsidRPr="000E2A21">
        <w:rPr>
          <w:noProof/>
          <w:color w:val="000000"/>
          <w:highlight w:val="yellow"/>
        </w:rPr>
        <w:drawing>
          <wp:inline distT="0" distB="0" distL="0" distR="0">
            <wp:extent cx="5490210" cy="71462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0210" cy="7146290"/>
                    </a:xfrm>
                    <a:prstGeom prst="rect">
                      <a:avLst/>
                    </a:prstGeom>
                    <a:noFill/>
                    <a:ln>
                      <a:noFill/>
                    </a:ln>
                  </pic:spPr>
                </pic:pic>
              </a:graphicData>
            </a:graphic>
          </wp:inline>
        </w:drawing>
      </w: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highlight w:val="yellow"/>
        </w:rPr>
      </w:pPr>
    </w:p>
    <w:p w:rsidR="000E2A21" w:rsidRDefault="000E2A21">
      <w:pPr>
        <w:pStyle w:val="LO-normal"/>
        <w:rPr>
          <w:color w:val="000000"/>
        </w:rPr>
      </w:pPr>
    </w:p>
    <w:p w:rsidR="005F0525" w:rsidRDefault="001D0CC3">
      <w:pPr>
        <w:pStyle w:val="LO-normal"/>
        <w:rPr>
          <w:b/>
          <w:color w:val="000000"/>
          <w:sz w:val="28"/>
          <w:szCs w:val="28"/>
          <w:highlight w:val="yellow"/>
        </w:rPr>
      </w:pPr>
      <w:bookmarkStart w:id="64" w:name="_GoBack"/>
      <w:bookmarkEnd w:id="64"/>
      <w:r>
        <w:rPr>
          <w:b/>
          <w:color w:val="000000"/>
          <w:sz w:val="28"/>
          <w:szCs w:val="28"/>
        </w:rPr>
        <w:t>Prévisions budgétaires 2018—2019</w:t>
      </w:r>
    </w:p>
    <w:p w:rsidR="005F0525" w:rsidRDefault="005F0525">
      <w:pPr>
        <w:pStyle w:val="LO-normal"/>
        <w:spacing w:line="360" w:lineRule="auto"/>
        <w:rPr>
          <w:color w:val="000000"/>
          <w:sz w:val="24"/>
          <w:szCs w:val="24"/>
        </w:rPr>
      </w:pPr>
    </w:p>
    <w:tbl>
      <w:tblPr>
        <w:tblStyle w:val="1"/>
        <w:tblW w:w="9340" w:type="dxa"/>
        <w:tblInd w:w="-214" w:type="dxa"/>
        <w:tblCellMar>
          <w:left w:w="108" w:type="dxa"/>
          <w:right w:w="108" w:type="dxa"/>
        </w:tblCellMar>
        <w:tblLook w:val="0400" w:firstRow="0" w:lastRow="0" w:firstColumn="0" w:lastColumn="0" w:noHBand="0" w:noVBand="1"/>
      </w:tblPr>
      <w:tblGrid>
        <w:gridCol w:w="3922"/>
        <w:gridCol w:w="2529"/>
        <w:gridCol w:w="2889"/>
      </w:tblGrid>
      <w:tr w:rsidR="005F0525">
        <w:trPr>
          <w:trHeight w:val="280"/>
        </w:trPr>
        <w:tc>
          <w:tcPr>
            <w:tcW w:w="3922" w:type="dxa"/>
            <w:vMerge w:val="restart"/>
            <w:shd w:val="clear" w:color="auto" w:fill="FFFFFF"/>
          </w:tcPr>
          <w:p w:rsidR="005F0525" w:rsidRDefault="005F0525">
            <w:pPr>
              <w:pStyle w:val="LO-normal"/>
              <w:rPr>
                <w:color w:val="000000"/>
                <w:sz w:val="23"/>
                <w:szCs w:val="23"/>
              </w:rPr>
            </w:pPr>
          </w:p>
        </w:tc>
        <w:tc>
          <w:tcPr>
            <w:tcW w:w="2529" w:type="dxa"/>
            <w:tcBorders>
              <w:top w:val="single" w:sz="4" w:space="0" w:color="000000"/>
              <w:left w:val="single" w:sz="4" w:space="0" w:color="000000"/>
              <w:bottom w:val="single" w:sz="4" w:space="0" w:color="000000"/>
              <w:right w:val="single" w:sz="4" w:space="0" w:color="000000"/>
            </w:tcBorders>
            <w:shd w:val="clear" w:color="auto" w:fill="FDE9D9"/>
          </w:tcPr>
          <w:p w:rsidR="005F0525" w:rsidRDefault="001D0CC3">
            <w:pPr>
              <w:pStyle w:val="LO-normal"/>
              <w:jc w:val="center"/>
              <w:rPr>
                <w:b/>
                <w:color w:val="000000"/>
              </w:rPr>
            </w:pPr>
            <w:r>
              <w:rPr>
                <w:b/>
                <w:color w:val="000000"/>
              </w:rPr>
              <w:t>2018-2019</w:t>
            </w:r>
          </w:p>
        </w:tc>
        <w:tc>
          <w:tcPr>
            <w:tcW w:w="2889" w:type="dxa"/>
            <w:tcBorders>
              <w:top w:val="single" w:sz="4" w:space="0" w:color="000000"/>
              <w:bottom w:val="single" w:sz="4" w:space="0" w:color="000000"/>
              <w:right w:val="single" w:sz="4" w:space="0" w:color="000000"/>
            </w:tcBorders>
            <w:shd w:val="clear" w:color="auto" w:fill="FDE9D9"/>
          </w:tcPr>
          <w:p w:rsidR="005F0525" w:rsidRDefault="001D0CC3">
            <w:pPr>
              <w:pStyle w:val="LO-normal"/>
              <w:jc w:val="center"/>
              <w:rPr>
                <w:b/>
                <w:color w:val="000000"/>
              </w:rPr>
            </w:pPr>
            <w:r>
              <w:rPr>
                <w:b/>
                <w:color w:val="000000"/>
              </w:rPr>
              <w:t>2019—2020</w:t>
            </w:r>
          </w:p>
        </w:tc>
      </w:tr>
      <w:tr w:rsidR="005F0525">
        <w:trPr>
          <w:trHeight w:val="280"/>
        </w:trPr>
        <w:tc>
          <w:tcPr>
            <w:tcW w:w="3922" w:type="dxa"/>
            <w:vMerge/>
            <w:shd w:val="clear" w:color="auto" w:fill="FFFFFF"/>
          </w:tcPr>
          <w:p w:rsidR="005F0525" w:rsidRDefault="005F0525">
            <w:pPr>
              <w:pStyle w:val="LO-normal"/>
              <w:spacing w:line="276" w:lineRule="auto"/>
              <w:rPr>
                <w:b/>
                <w:color w:val="000000"/>
              </w:rPr>
            </w:pPr>
          </w:p>
        </w:tc>
        <w:tc>
          <w:tcPr>
            <w:tcW w:w="2529" w:type="dxa"/>
            <w:tcBorders>
              <w:left w:val="single" w:sz="4" w:space="0" w:color="000000"/>
              <w:bottom w:val="single" w:sz="4" w:space="0" w:color="000000"/>
              <w:right w:val="single" w:sz="4" w:space="0" w:color="000000"/>
            </w:tcBorders>
            <w:shd w:val="clear" w:color="auto" w:fill="FDE9D9"/>
          </w:tcPr>
          <w:p w:rsidR="005F0525" w:rsidRDefault="001D0CC3">
            <w:pPr>
              <w:pStyle w:val="LO-normal"/>
              <w:jc w:val="center"/>
              <w:rPr>
                <w:b/>
                <w:color w:val="000000"/>
              </w:rPr>
            </w:pPr>
            <w:r>
              <w:rPr>
                <w:b/>
                <w:color w:val="000000"/>
              </w:rPr>
              <w:t>(Montants réels)</w:t>
            </w:r>
          </w:p>
        </w:tc>
        <w:tc>
          <w:tcPr>
            <w:tcW w:w="2889" w:type="dxa"/>
            <w:tcBorders>
              <w:bottom w:val="single" w:sz="4" w:space="0" w:color="000000"/>
              <w:right w:val="single" w:sz="4" w:space="0" w:color="000000"/>
            </w:tcBorders>
            <w:shd w:val="clear" w:color="auto" w:fill="FDE9D9"/>
          </w:tcPr>
          <w:p w:rsidR="005F0525" w:rsidRDefault="001D0CC3">
            <w:pPr>
              <w:pStyle w:val="LO-normal"/>
              <w:jc w:val="center"/>
              <w:rPr>
                <w:b/>
                <w:color w:val="000000"/>
              </w:rPr>
            </w:pPr>
            <w:r>
              <w:rPr>
                <w:b/>
                <w:color w:val="000000"/>
              </w:rPr>
              <w:t>(Prévisions)</w:t>
            </w:r>
          </w:p>
        </w:tc>
      </w:tr>
      <w:tr w:rsidR="005F0525">
        <w:trPr>
          <w:trHeight w:val="280"/>
        </w:trPr>
        <w:tc>
          <w:tcPr>
            <w:tcW w:w="3922" w:type="dxa"/>
            <w:tcBorders>
              <w:top w:val="single" w:sz="4" w:space="0" w:color="000000"/>
              <w:left w:val="single" w:sz="4" w:space="0" w:color="000000"/>
              <w:bottom w:val="single" w:sz="4" w:space="0" w:color="000000"/>
              <w:right w:val="single" w:sz="4" w:space="0" w:color="000000"/>
            </w:tcBorders>
            <w:shd w:val="clear" w:color="auto" w:fill="C00000"/>
          </w:tcPr>
          <w:p w:rsidR="005F0525" w:rsidRDefault="001D0CC3">
            <w:pPr>
              <w:pStyle w:val="LO-normal"/>
              <w:rPr>
                <w:b/>
                <w:color w:val="FFFFFF"/>
                <w:sz w:val="23"/>
                <w:szCs w:val="23"/>
              </w:rPr>
            </w:pPr>
            <w:r>
              <w:rPr>
                <w:b/>
                <w:color w:val="FFFFFF"/>
                <w:sz w:val="23"/>
                <w:szCs w:val="23"/>
              </w:rPr>
              <w:t>REVENUS</w:t>
            </w:r>
          </w:p>
        </w:tc>
        <w:tc>
          <w:tcPr>
            <w:tcW w:w="2529" w:type="dxa"/>
            <w:tcBorders>
              <w:top w:val="single" w:sz="4" w:space="0" w:color="000000"/>
              <w:bottom w:val="single" w:sz="4" w:space="0" w:color="000000"/>
              <w:right w:val="single" w:sz="4" w:space="0" w:color="000000"/>
            </w:tcBorders>
            <w:shd w:val="clear" w:color="auto" w:fill="C00000"/>
          </w:tcPr>
          <w:p w:rsidR="005F0525" w:rsidRDefault="001D0CC3">
            <w:pPr>
              <w:pStyle w:val="LO-normal"/>
              <w:rPr>
                <w:color w:val="000000"/>
              </w:rPr>
            </w:pPr>
            <w:r>
              <w:rPr>
                <w:color w:val="000000"/>
              </w:rPr>
              <w:t> </w:t>
            </w:r>
          </w:p>
        </w:tc>
        <w:tc>
          <w:tcPr>
            <w:tcW w:w="2889" w:type="dxa"/>
            <w:tcBorders>
              <w:top w:val="single" w:sz="4" w:space="0" w:color="000000"/>
              <w:bottom w:val="single" w:sz="4" w:space="0" w:color="000000"/>
              <w:right w:val="single" w:sz="4" w:space="0" w:color="000000"/>
            </w:tcBorders>
            <w:shd w:val="clear" w:color="auto" w:fill="C00000"/>
          </w:tcPr>
          <w:p w:rsidR="005F0525" w:rsidRDefault="001D0CC3">
            <w:pPr>
              <w:pStyle w:val="LO-normal"/>
              <w:rPr>
                <w:color w:val="000000"/>
              </w:rPr>
            </w:pPr>
            <w:r>
              <w:rPr>
                <w:color w:val="000000"/>
              </w:rPr>
              <w:t>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 xml:space="preserve">Subventions                                       </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35 000 $</w:t>
            </w:r>
          </w:p>
        </w:tc>
      </w:tr>
      <w:tr w:rsidR="005F0525">
        <w:trPr>
          <w:trHeight w:val="44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Dons et cotisations des membres et discrétionnaires et produits autonomes.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21,799 $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19,000 $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DE9D9"/>
          </w:tcPr>
          <w:p w:rsidR="005F0525" w:rsidRDefault="001D0CC3">
            <w:pPr>
              <w:pStyle w:val="LO-normal"/>
              <w:rPr>
                <w:b/>
                <w:color w:val="000000"/>
                <w:sz w:val="23"/>
                <w:szCs w:val="23"/>
              </w:rPr>
            </w:pPr>
            <w:r>
              <w:rPr>
                <w:b/>
                <w:color w:val="000000"/>
                <w:sz w:val="23"/>
                <w:szCs w:val="23"/>
              </w:rPr>
              <w:t>Total des revenus</w:t>
            </w:r>
          </w:p>
        </w:tc>
        <w:tc>
          <w:tcPr>
            <w:tcW w:w="2529" w:type="dxa"/>
            <w:tcBorders>
              <w:bottom w:val="single" w:sz="4" w:space="0" w:color="000000"/>
              <w:right w:val="single" w:sz="4" w:space="0" w:color="000000"/>
            </w:tcBorders>
            <w:shd w:val="clear" w:color="auto" w:fill="FDE9D9"/>
          </w:tcPr>
          <w:p w:rsidR="005F0525" w:rsidRDefault="001D0CC3">
            <w:pPr>
              <w:pStyle w:val="LO-normal"/>
              <w:jc w:val="right"/>
              <w:rPr>
                <w:b/>
                <w:color w:val="000000"/>
              </w:rPr>
            </w:pPr>
            <w:r>
              <w:rPr>
                <w:b/>
                <w:color w:val="000000"/>
              </w:rPr>
              <w:t>21,799 $</w:t>
            </w:r>
          </w:p>
        </w:tc>
        <w:tc>
          <w:tcPr>
            <w:tcW w:w="2889" w:type="dxa"/>
            <w:tcBorders>
              <w:bottom w:val="single" w:sz="4" w:space="0" w:color="000000"/>
              <w:right w:val="single" w:sz="4" w:space="0" w:color="000000"/>
            </w:tcBorders>
            <w:shd w:val="clear" w:color="auto" w:fill="FDE9D9"/>
          </w:tcPr>
          <w:p w:rsidR="005F0525" w:rsidRDefault="001D0CC3">
            <w:pPr>
              <w:pStyle w:val="LO-normal"/>
              <w:jc w:val="right"/>
              <w:rPr>
                <w:b/>
                <w:color w:val="000000"/>
              </w:rPr>
            </w:pPr>
            <w:r>
              <w:rPr>
                <w:b/>
                <w:color w:val="000000"/>
              </w:rPr>
              <w:t>54,000 $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C00000"/>
          </w:tcPr>
          <w:p w:rsidR="005F0525" w:rsidRDefault="001D0CC3">
            <w:pPr>
              <w:pStyle w:val="LO-normal"/>
              <w:rPr>
                <w:b/>
                <w:color w:val="FFFFFF"/>
                <w:sz w:val="23"/>
                <w:szCs w:val="23"/>
              </w:rPr>
            </w:pPr>
            <w:r>
              <w:rPr>
                <w:b/>
                <w:color w:val="FFFFFF"/>
                <w:sz w:val="23"/>
                <w:szCs w:val="23"/>
              </w:rPr>
              <w:t>DÉPENSES</w:t>
            </w:r>
          </w:p>
        </w:tc>
        <w:tc>
          <w:tcPr>
            <w:tcW w:w="2529" w:type="dxa"/>
            <w:tcBorders>
              <w:bottom w:val="single" w:sz="4" w:space="0" w:color="000000"/>
              <w:right w:val="single" w:sz="4" w:space="0" w:color="000000"/>
            </w:tcBorders>
            <w:shd w:val="clear" w:color="auto" w:fill="C00000"/>
          </w:tcPr>
          <w:p w:rsidR="005F0525" w:rsidRDefault="001D0CC3">
            <w:pPr>
              <w:pStyle w:val="LO-normal"/>
              <w:jc w:val="right"/>
              <w:rPr>
                <w:color w:val="000000"/>
                <w:sz w:val="23"/>
                <w:szCs w:val="23"/>
              </w:rPr>
            </w:pPr>
            <w:r>
              <w:rPr>
                <w:color w:val="000000"/>
                <w:sz w:val="23"/>
                <w:szCs w:val="23"/>
              </w:rPr>
              <w:t> </w:t>
            </w:r>
          </w:p>
        </w:tc>
        <w:tc>
          <w:tcPr>
            <w:tcW w:w="2889" w:type="dxa"/>
            <w:tcBorders>
              <w:bottom w:val="single" w:sz="4" w:space="0" w:color="000000"/>
              <w:right w:val="single" w:sz="4" w:space="0" w:color="000000"/>
            </w:tcBorders>
            <w:shd w:val="clear" w:color="auto" w:fill="C00000"/>
          </w:tcPr>
          <w:p w:rsidR="005F0525" w:rsidRDefault="001D0CC3">
            <w:pPr>
              <w:pStyle w:val="LO-normal"/>
              <w:jc w:val="right"/>
              <w:rPr>
                <w:color w:val="000000"/>
                <w:sz w:val="23"/>
                <w:szCs w:val="23"/>
              </w:rPr>
            </w:pPr>
            <w:r>
              <w:rPr>
                <w:color w:val="000000"/>
                <w:sz w:val="23"/>
                <w:szCs w:val="23"/>
              </w:rPr>
              <w:t> </w:t>
            </w:r>
          </w:p>
        </w:tc>
      </w:tr>
      <w:tr w:rsidR="005F0525">
        <w:trPr>
          <w:trHeight w:val="36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Papeterie, fournitures de bureau et poste</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4,096 $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5 000 $</w:t>
            </w:r>
          </w:p>
        </w:tc>
      </w:tr>
      <w:tr w:rsidR="005F0525">
        <w:trPr>
          <w:trHeight w:val="4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Salaires et charges sociales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Frais d’activités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500 $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Publicité</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1,850 $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2 500 $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Frais de réunions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2,185 $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1 800 $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Honoraires professionnels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10,142 $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35 000 $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Amortissement</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61 $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300 $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Loyer et location de salles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590 $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1 000 $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Intérêts et frais bancaires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277 $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300 $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Taxes et permis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34 $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Cotisations et abonnements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115 $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175 $</w:t>
            </w:r>
          </w:p>
        </w:tc>
      </w:tr>
      <w:tr w:rsidR="005F0525">
        <w:trPr>
          <w:trHeight w:val="1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Frais de location de bureau et électricité</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rPr>
                <w:b/>
                <w:color w:val="000000"/>
              </w:rPr>
            </w:pPr>
            <w:r>
              <w:rPr>
                <w:b/>
                <w:color w:val="000000"/>
              </w:rPr>
              <w:t>0 $</w:t>
            </w:r>
          </w:p>
        </w:tc>
      </w:tr>
      <w:tr w:rsidR="005F0525">
        <w:trPr>
          <w:trHeight w:val="30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Dons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200 $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Équipement de bureau</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1 000 $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Représentation</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1,409 $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2 000 $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Frais d’accessibilité</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1 000 $</w:t>
            </w:r>
          </w:p>
        </w:tc>
      </w:tr>
      <w:tr w:rsidR="005F0525">
        <w:trPr>
          <w:trHeight w:val="34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Location et achat d’équipement audio</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300 $</w:t>
            </w:r>
          </w:p>
        </w:tc>
      </w:tr>
      <w:tr w:rsidR="005F0525">
        <w:trPr>
          <w:trHeight w:val="28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Courtoisie</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center"/>
              <w:rPr>
                <w:b/>
                <w:color w:val="000000"/>
              </w:rPr>
            </w:pPr>
            <w:r>
              <w:rPr>
                <w:b/>
                <w:color w:val="000000"/>
              </w:rPr>
              <w:t>500 $</w:t>
            </w:r>
          </w:p>
        </w:tc>
      </w:tr>
      <w:tr w:rsidR="005F0525">
        <w:trPr>
          <w:trHeight w:val="40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Hospitalité (boissons, biscuits et boîtes à lunch)</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1,000 $</w:t>
            </w:r>
          </w:p>
          <w:p w:rsidR="005F0525" w:rsidRDefault="005F0525">
            <w:pPr>
              <w:pStyle w:val="LO-normal"/>
              <w:rPr>
                <w:b/>
                <w:color w:val="000000"/>
              </w:rPr>
            </w:pPr>
          </w:p>
        </w:tc>
      </w:tr>
      <w:tr w:rsidR="005F0525">
        <w:trPr>
          <w:trHeight w:val="26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Frais de collecte de fonds</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0 $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400 $</w:t>
            </w:r>
          </w:p>
        </w:tc>
      </w:tr>
      <w:tr w:rsidR="005F0525">
        <w:trPr>
          <w:trHeight w:val="260"/>
        </w:trPr>
        <w:tc>
          <w:tcPr>
            <w:tcW w:w="3922" w:type="dxa"/>
            <w:tcBorders>
              <w:left w:val="single" w:sz="4" w:space="0" w:color="000000"/>
              <w:bottom w:val="single" w:sz="4" w:space="0" w:color="000000"/>
              <w:right w:val="single" w:sz="4" w:space="0" w:color="000000"/>
            </w:tcBorders>
            <w:shd w:val="clear" w:color="auto" w:fill="FFFFFF"/>
          </w:tcPr>
          <w:p w:rsidR="005F0525" w:rsidRDefault="001D0CC3">
            <w:pPr>
              <w:pStyle w:val="LO-normal"/>
              <w:rPr>
                <w:color w:val="000000"/>
              </w:rPr>
            </w:pPr>
            <w:r>
              <w:rPr>
                <w:color w:val="000000"/>
              </w:rPr>
              <w:t>Divers (déplacements, etc.)</w:t>
            </w:r>
          </w:p>
        </w:tc>
        <w:tc>
          <w:tcPr>
            <w:tcW w:w="2529" w:type="dxa"/>
            <w:tcBorders>
              <w:bottom w:val="single" w:sz="4" w:space="0" w:color="000000"/>
              <w:right w:val="single" w:sz="4" w:space="0" w:color="000000"/>
            </w:tcBorders>
            <w:shd w:val="clear" w:color="auto" w:fill="FFFFFF"/>
          </w:tcPr>
          <w:p w:rsidR="005F0525" w:rsidRDefault="001D0CC3">
            <w:pPr>
              <w:pStyle w:val="LO-normal"/>
              <w:jc w:val="right"/>
              <w:rPr>
                <w:color w:val="000000"/>
              </w:rPr>
            </w:pPr>
            <w:r>
              <w:rPr>
                <w:color w:val="000000"/>
              </w:rPr>
              <w:t>419 $</w:t>
            </w:r>
          </w:p>
        </w:tc>
        <w:tc>
          <w:tcPr>
            <w:tcW w:w="2889" w:type="dxa"/>
            <w:tcBorders>
              <w:bottom w:val="single" w:sz="4" w:space="0" w:color="000000"/>
              <w:right w:val="single" w:sz="4" w:space="0" w:color="000000"/>
            </w:tcBorders>
            <w:shd w:val="clear" w:color="auto" w:fill="FFFFFF"/>
          </w:tcPr>
          <w:p w:rsidR="005F0525" w:rsidRDefault="001D0CC3">
            <w:pPr>
              <w:pStyle w:val="LO-normal"/>
              <w:jc w:val="right"/>
              <w:rPr>
                <w:b/>
                <w:color w:val="000000"/>
              </w:rPr>
            </w:pPr>
            <w:r>
              <w:rPr>
                <w:b/>
                <w:color w:val="000000"/>
              </w:rPr>
              <w:t> 500 $</w:t>
            </w:r>
          </w:p>
        </w:tc>
      </w:tr>
      <w:tr w:rsidR="005F0525">
        <w:trPr>
          <w:trHeight w:val="400"/>
        </w:trPr>
        <w:tc>
          <w:tcPr>
            <w:tcW w:w="3922" w:type="dxa"/>
            <w:tcBorders>
              <w:left w:val="single" w:sz="4" w:space="0" w:color="000000"/>
              <w:right w:val="single" w:sz="4" w:space="0" w:color="000000"/>
            </w:tcBorders>
            <w:shd w:val="clear" w:color="auto" w:fill="FDE9D9"/>
          </w:tcPr>
          <w:p w:rsidR="005F0525" w:rsidRDefault="001D0CC3">
            <w:pPr>
              <w:pStyle w:val="LO-normal"/>
              <w:rPr>
                <w:b/>
                <w:color w:val="000000"/>
              </w:rPr>
            </w:pPr>
            <w:r>
              <w:rPr>
                <w:b/>
                <w:color w:val="000000"/>
              </w:rPr>
              <w:t>Total des dépenses</w:t>
            </w:r>
          </w:p>
        </w:tc>
        <w:tc>
          <w:tcPr>
            <w:tcW w:w="2529" w:type="dxa"/>
            <w:tcBorders>
              <w:right w:val="single" w:sz="4" w:space="0" w:color="000000"/>
            </w:tcBorders>
            <w:shd w:val="clear" w:color="auto" w:fill="FDE9D9"/>
          </w:tcPr>
          <w:p w:rsidR="005F0525" w:rsidRDefault="001D0CC3">
            <w:pPr>
              <w:pStyle w:val="LO-normal"/>
              <w:jc w:val="right"/>
              <w:rPr>
                <w:b/>
                <w:color w:val="000000"/>
              </w:rPr>
            </w:pPr>
            <w:r>
              <w:rPr>
                <w:b/>
                <w:color w:val="000000"/>
              </w:rPr>
              <w:t>21,178 $</w:t>
            </w:r>
          </w:p>
        </w:tc>
        <w:tc>
          <w:tcPr>
            <w:tcW w:w="2889" w:type="dxa"/>
            <w:tcBorders>
              <w:right w:val="single" w:sz="4" w:space="0" w:color="000000"/>
            </w:tcBorders>
            <w:shd w:val="clear" w:color="auto" w:fill="FDE9D9"/>
          </w:tcPr>
          <w:p w:rsidR="005F0525" w:rsidRDefault="001D0CC3">
            <w:pPr>
              <w:pStyle w:val="LO-normal"/>
              <w:jc w:val="right"/>
              <w:rPr>
                <w:b/>
                <w:color w:val="000000"/>
              </w:rPr>
            </w:pPr>
            <w:r>
              <w:rPr>
                <w:b/>
                <w:color w:val="000000"/>
              </w:rPr>
              <w:t>54,000 $</w:t>
            </w:r>
          </w:p>
        </w:tc>
      </w:tr>
      <w:tr w:rsidR="005F0525">
        <w:trPr>
          <w:trHeight w:val="400"/>
        </w:trPr>
        <w:tc>
          <w:tcPr>
            <w:tcW w:w="3922" w:type="dxa"/>
            <w:tcBorders>
              <w:left w:val="single" w:sz="4" w:space="0" w:color="000000"/>
              <w:bottom w:val="single" w:sz="4" w:space="0" w:color="000000"/>
              <w:right w:val="single" w:sz="4" w:space="0" w:color="000000"/>
            </w:tcBorders>
            <w:shd w:val="clear" w:color="auto" w:fill="FDE9D9"/>
          </w:tcPr>
          <w:p w:rsidR="005F0525" w:rsidRDefault="001D0CC3">
            <w:pPr>
              <w:pStyle w:val="LO-normal"/>
              <w:rPr>
                <w:b/>
                <w:color w:val="000000"/>
              </w:rPr>
            </w:pPr>
            <w:r>
              <w:rPr>
                <w:b/>
                <w:color w:val="000000"/>
              </w:rPr>
              <w:t>Excédent (insuffisance) des produits sur</w:t>
            </w:r>
          </w:p>
          <w:p w:rsidR="005F0525" w:rsidRDefault="001D0CC3">
            <w:pPr>
              <w:pStyle w:val="LO-normal"/>
              <w:rPr>
                <w:b/>
                <w:color w:val="000000"/>
              </w:rPr>
            </w:pPr>
            <w:proofErr w:type="gramStart"/>
            <w:r>
              <w:rPr>
                <w:b/>
                <w:color w:val="000000"/>
              </w:rPr>
              <w:t>les</w:t>
            </w:r>
            <w:proofErr w:type="gramEnd"/>
            <w:r>
              <w:rPr>
                <w:b/>
                <w:color w:val="000000"/>
              </w:rPr>
              <w:t xml:space="preserve"> charges</w:t>
            </w:r>
          </w:p>
        </w:tc>
        <w:tc>
          <w:tcPr>
            <w:tcW w:w="2529" w:type="dxa"/>
            <w:tcBorders>
              <w:bottom w:val="single" w:sz="4" w:space="0" w:color="000000"/>
              <w:right w:val="single" w:sz="4" w:space="0" w:color="000000"/>
            </w:tcBorders>
            <w:shd w:val="clear" w:color="auto" w:fill="FDE9D9"/>
          </w:tcPr>
          <w:p w:rsidR="005F0525" w:rsidRDefault="001D0CC3">
            <w:pPr>
              <w:pStyle w:val="LO-normal"/>
              <w:jc w:val="right"/>
              <w:rPr>
                <w:b/>
                <w:color w:val="000000"/>
              </w:rPr>
            </w:pPr>
            <w:r>
              <w:rPr>
                <w:b/>
                <w:color w:val="000000"/>
              </w:rPr>
              <w:t>621 $</w:t>
            </w:r>
          </w:p>
        </w:tc>
        <w:tc>
          <w:tcPr>
            <w:tcW w:w="2889" w:type="dxa"/>
            <w:tcBorders>
              <w:bottom w:val="single" w:sz="4" w:space="0" w:color="000000"/>
              <w:right w:val="single" w:sz="4" w:space="0" w:color="000000"/>
            </w:tcBorders>
            <w:shd w:val="clear" w:color="auto" w:fill="FDE9D9"/>
          </w:tcPr>
          <w:p w:rsidR="005F0525" w:rsidRDefault="005F0525">
            <w:pPr>
              <w:pStyle w:val="LO-normal"/>
              <w:jc w:val="right"/>
              <w:rPr>
                <w:b/>
                <w:color w:val="000000"/>
              </w:rPr>
            </w:pPr>
          </w:p>
        </w:tc>
      </w:tr>
    </w:tbl>
    <w:p w:rsidR="005F0525" w:rsidRDefault="005F0525">
      <w:pPr>
        <w:pStyle w:val="LO-normal"/>
        <w:spacing w:line="360" w:lineRule="auto"/>
      </w:pPr>
    </w:p>
    <w:p w:rsidR="005F0525" w:rsidRDefault="005F0525"/>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Default="00190FD9"/>
    <w:p w:rsidR="00190FD9" w:rsidRPr="00190FD9" w:rsidRDefault="00190FD9" w:rsidP="00190FD9">
      <w:pPr>
        <w:jc w:val="center"/>
        <w:rPr>
          <w:b/>
          <w:sz w:val="32"/>
          <w:szCs w:val="32"/>
        </w:rPr>
        <w:sectPr w:rsidR="00190FD9" w:rsidRPr="00190FD9">
          <w:type w:val="continuous"/>
          <w:pgSz w:w="12240" w:h="15840"/>
          <w:pgMar w:top="1134" w:right="1797" w:bottom="1134" w:left="1797" w:header="0" w:footer="720" w:gutter="0"/>
          <w:cols w:space="720"/>
          <w:formProt w:val="0"/>
          <w:docGrid w:linePitch="100" w:charSpace="8192"/>
        </w:sectPr>
      </w:pPr>
    </w:p>
    <w:p w:rsidR="001D0CC3" w:rsidRDefault="00190FD9" w:rsidP="00190FD9">
      <w:pPr>
        <w:jc w:val="center"/>
        <w:rPr>
          <w:b/>
          <w:sz w:val="32"/>
          <w:szCs w:val="32"/>
        </w:rPr>
      </w:pPr>
      <w:r>
        <w:rPr>
          <w:b/>
          <w:sz w:val="32"/>
          <w:szCs w:val="32"/>
        </w:rPr>
        <w:t>Annexe II</w:t>
      </w:r>
    </w:p>
    <w:p w:rsidR="00190FD9" w:rsidRDefault="00190FD9" w:rsidP="00190FD9">
      <w:pPr>
        <w:jc w:val="center"/>
        <w:rPr>
          <w:b/>
          <w:sz w:val="32"/>
          <w:szCs w:val="32"/>
        </w:rPr>
      </w:pPr>
    </w:p>
    <w:p w:rsidR="00190FD9" w:rsidRDefault="00190FD9" w:rsidP="00190FD9">
      <w:pPr>
        <w:jc w:val="center"/>
        <w:rPr>
          <w:b/>
          <w:sz w:val="32"/>
          <w:szCs w:val="32"/>
        </w:rPr>
      </w:pPr>
    </w:p>
    <w:p w:rsidR="00190FD9" w:rsidRDefault="00190FD9" w:rsidP="00190FD9">
      <w:pPr>
        <w:jc w:val="center"/>
        <w:rPr>
          <w:b/>
          <w:sz w:val="28"/>
          <w:szCs w:val="28"/>
        </w:rPr>
      </w:pPr>
      <w:r>
        <w:rPr>
          <w:b/>
          <w:sz w:val="28"/>
          <w:szCs w:val="28"/>
        </w:rPr>
        <w:t>Documentation afférente</w:t>
      </w: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jc w:val="center"/>
        <w:rPr>
          <w:b/>
          <w:sz w:val="28"/>
          <w:szCs w:val="28"/>
        </w:rPr>
      </w:pPr>
    </w:p>
    <w:p w:rsidR="00190FD9" w:rsidRDefault="00190FD9" w:rsidP="00190FD9">
      <w:pPr>
        <w:pStyle w:val="NormalWeb"/>
        <w:spacing w:line="276" w:lineRule="auto"/>
        <w:jc w:val="center"/>
        <w:rPr>
          <w:b/>
          <w:sz w:val="32"/>
        </w:rPr>
      </w:pPr>
      <w:r>
        <w:rPr>
          <w:b/>
          <w:sz w:val="32"/>
        </w:rPr>
        <w:t>ACCÈS AUX SOINS BUCCODENTAIRES DES PERSONNES EN FAUTEUIL ROULANT :</w:t>
      </w:r>
    </w:p>
    <w:p w:rsidR="00190FD9" w:rsidRPr="00EA3220" w:rsidRDefault="00190FD9" w:rsidP="00190FD9">
      <w:pPr>
        <w:pStyle w:val="NormalWeb"/>
        <w:spacing w:line="276" w:lineRule="auto"/>
        <w:jc w:val="center"/>
        <w:rPr>
          <w:b/>
          <w:sz w:val="32"/>
        </w:rPr>
      </w:pPr>
      <w:r w:rsidRPr="00EA3220">
        <w:rPr>
          <w:b/>
          <w:sz w:val="32"/>
        </w:rPr>
        <w:t xml:space="preserve">ACHAT ET INSTALLATION DE LÈVE-PERSONNES DANS LA CLINIQUE DE LA FACULTÉ DE MÉDECINE DENTAIRE </w:t>
      </w:r>
    </w:p>
    <w:p w:rsidR="00190FD9" w:rsidRPr="00CC0C03" w:rsidRDefault="00190FD9" w:rsidP="00190FD9">
      <w:pPr>
        <w:pStyle w:val="NormalWeb"/>
      </w:pPr>
    </w:p>
    <w:p w:rsidR="00190FD9" w:rsidRPr="00CC0C03" w:rsidRDefault="00190FD9" w:rsidP="00190FD9">
      <w:pPr>
        <w:pStyle w:val="NormalWeb"/>
        <w:jc w:val="center"/>
      </w:pPr>
      <w:r>
        <w:t>Demande effectuée auprès du :</w:t>
      </w:r>
    </w:p>
    <w:p w:rsidR="00190FD9" w:rsidRPr="00CC0C03" w:rsidRDefault="00190FD9" w:rsidP="00190FD9">
      <w:pPr>
        <w:pStyle w:val="NormalWeb"/>
        <w:jc w:val="center"/>
      </w:pPr>
      <w:r w:rsidRPr="00CC0C03">
        <w:t>UNIVERSAL ACCESS CAPITAL PROJECTS WORKING GROUP</w:t>
      </w:r>
    </w:p>
    <w:p w:rsidR="00190FD9" w:rsidRDefault="00190FD9" w:rsidP="00190FD9">
      <w:pPr>
        <w:rPr>
          <w:b/>
        </w:rPr>
      </w:pPr>
    </w:p>
    <w:p w:rsidR="00190FD9" w:rsidRPr="00CC0C03" w:rsidRDefault="00190FD9" w:rsidP="00190FD9">
      <w:pPr>
        <w:rPr>
          <w:b/>
        </w:rPr>
      </w:pPr>
    </w:p>
    <w:p w:rsidR="00190FD9" w:rsidRDefault="00190FD9" w:rsidP="00190FD9">
      <w:pPr>
        <w:rPr>
          <w:b/>
        </w:rPr>
      </w:pPr>
    </w:p>
    <w:p w:rsidR="00190FD9" w:rsidRDefault="00190FD9" w:rsidP="00190FD9">
      <w:pPr>
        <w:rPr>
          <w:b/>
        </w:rPr>
      </w:pPr>
    </w:p>
    <w:p w:rsidR="00190FD9" w:rsidRDefault="00190FD9" w:rsidP="00190FD9">
      <w:pPr>
        <w:rPr>
          <w:b/>
        </w:rPr>
      </w:pPr>
    </w:p>
    <w:p w:rsidR="00190FD9" w:rsidRPr="00CC0C03" w:rsidRDefault="00190FD9" w:rsidP="00190FD9">
      <w:r w:rsidRPr="000A769A">
        <w:rPr>
          <w:b/>
        </w:rPr>
        <w:t>DEMANDEURS</w:t>
      </w:r>
      <w:r w:rsidRPr="00CC0C03">
        <w:t> :</w:t>
      </w:r>
    </w:p>
    <w:p w:rsidR="00190FD9" w:rsidRPr="00CC0C03" w:rsidRDefault="00190FD9" w:rsidP="00190FD9">
      <w:pPr>
        <w:pStyle w:val="Paragraphedeliste"/>
        <w:numPr>
          <w:ilvl w:val="0"/>
          <w:numId w:val="16"/>
        </w:numPr>
        <w:rPr>
          <w:rFonts w:ascii="Times New Roman" w:hAnsi="Times New Roman"/>
        </w:rPr>
      </w:pPr>
      <w:r w:rsidRPr="00CC0C03">
        <w:rPr>
          <w:rFonts w:ascii="Times New Roman" w:hAnsi="Times New Roman"/>
        </w:rPr>
        <w:t xml:space="preserve">Dr </w:t>
      </w:r>
      <w:proofErr w:type="spellStart"/>
      <w:r w:rsidRPr="00CC0C03">
        <w:rPr>
          <w:rFonts w:ascii="Times New Roman" w:hAnsi="Times New Roman"/>
        </w:rPr>
        <w:t>ElhamEmami</w:t>
      </w:r>
      <w:proofErr w:type="spellEnd"/>
      <w:r w:rsidRPr="00CC0C03">
        <w:rPr>
          <w:rFonts w:ascii="Times New Roman" w:hAnsi="Times New Roman"/>
        </w:rPr>
        <w:t>, Doyenne</w:t>
      </w:r>
      <w:r>
        <w:rPr>
          <w:rFonts w:ascii="Times New Roman" w:hAnsi="Times New Roman"/>
        </w:rPr>
        <w:t xml:space="preserve"> de la Faculté de médecine dentaire</w:t>
      </w:r>
    </w:p>
    <w:p w:rsidR="00190FD9" w:rsidRDefault="00190FD9" w:rsidP="00190FD9">
      <w:pPr>
        <w:pStyle w:val="Paragraphedeliste"/>
        <w:numPr>
          <w:ilvl w:val="0"/>
          <w:numId w:val="16"/>
        </w:numPr>
        <w:rPr>
          <w:rFonts w:ascii="Times New Roman" w:hAnsi="Times New Roman"/>
        </w:rPr>
      </w:pPr>
      <w:r w:rsidRPr="00CC0C03">
        <w:rPr>
          <w:rFonts w:ascii="Times New Roman" w:hAnsi="Times New Roman"/>
        </w:rPr>
        <w:t>Dr Jeffrey Myers</w:t>
      </w:r>
      <w:r>
        <w:rPr>
          <w:rFonts w:ascii="Times New Roman" w:hAnsi="Times New Roman"/>
        </w:rPr>
        <w:t>, Professeur agrégé</w:t>
      </w:r>
    </w:p>
    <w:p w:rsidR="00190FD9" w:rsidRPr="00CC0C03" w:rsidRDefault="00190FD9" w:rsidP="00190FD9">
      <w:pPr>
        <w:pStyle w:val="Paragraphedeliste"/>
        <w:numPr>
          <w:ilvl w:val="0"/>
          <w:numId w:val="16"/>
        </w:numPr>
        <w:rPr>
          <w:rFonts w:ascii="Times New Roman" w:hAnsi="Times New Roman"/>
        </w:rPr>
      </w:pPr>
      <w:r>
        <w:rPr>
          <w:rFonts w:ascii="Times New Roman" w:hAnsi="Times New Roman"/>
        </w:rPr>
        <w:t>Dr Nathalie Morin, Directrice de la clinique</w:t>
      </w:r>
    </w:p>
    <w:p w:rsidR="00190FD9" w:rsidRDefault="00190FD9" w:rsidP="00190FD9">
      <w:pPr>
        <w:pStyle w:val="Paragraphedeliste"/>
        <w:numPr>
          <w:ilvl w:val="0"/>
          <w:numId w:val="16"/>
        </w:numPr>
        <w:rPr>
          <w:rFonts w:ascii="Times New Roman" w:hAnsi="Times New Roman"/>
        </w:rPr>
      </w:pPr>
      <w:r w:rsidRPr="00CC0C03">
        <w:rPr>
          <w:rFonts w:ascii="Times New Roman" w:hAnsi="Times New Roman"/>
        </w:rPr>
        <w:t>Dr Christophe Bedos</w:t>
      </w:r>
      <w:r>
        <w:rPr>
          <w:rFonts w:ascii="Times New Roman" w:hAnsi="Times New Roman"/>
        </w:rPr>
        <w:t>, Professeur agrégé</w:t>
      </w:r>
    </w:p>
    <w:p w:rsidR="00190FD9" w:rsidRDefault="00190FD9" w:rsidP="00190FD9"/>
    <w:p w:rsidR="00190FD9" w:rsidRDefault="00190FD9" w:rsidP="00190FD9">
      <w:r>
        <w:t xml:space="preserve">En </w:t>
      </w:r>
      <w:r w:rsidRPr="005444B2">
        <w:rPr>
          <w:b/>
        </w:rPr>
        <w:t>partenariat</w:t>
      </w:r>
      <w:r>
        <w:t xml:space="preserve"> avec le Regroupement des Activistes pour l’Inclusion au Québec (RAPLIQ)-cf. lettre de soutien attachée à la demande</w:t>
      </w:r>
    </w:p>
    <w:p w:rsidR="00190FD9" w:rsidRPr="00CC0C03" w:rsidRDefault="00190FD9" w:rsidP="00190FD9"/>
    <w:p w:rsidR="00190FD9" w:rsidRDefault="00190FD9" w:rsidP="00190FD9">
      <w:pPr>
        <w:rPr>
          <w:b/>
        </w:rPr>
      </w:pPr>
    </w:p>
    <w:p w:rsidR="00190FD9" w:rsidRDefault="00190FD9" w:rsidP="00190FD9">
      <w:pPr>
        <w:rPr>
          <w:b/>
        </w:rPr>
      </w:pPr>
    </w:p>
    <w:p w:rsidR="00190FD9" w:rsidRDefault="00190FD9" w:rsidP="00190FD9">
      <w:pPr>
        <w:rPr>
          <w:b/>
        </w:rPr>
      </w:pPr>
      <w:r>
        <w:rPr>
          <w:b/>
        </w:rPr>
        <w:t>ADRESSE DE LA CLINIQUE DENTAIRE :</w:t>
      </w:r>
    </w:p>
    <w:p w:rsidR="00190FD9" w:rsidRPr="0027630A" w:rsidRDefault="00190FD9" w:rsidP="00190FD9">
      <w:pPr>
        <w:rPr>
          <w:lang w:val="en-US"/>
        </w:rPr>
      </w:pPr>
      <w:r w:rsidRPr="0027630A">
        <w:rPr>
          <w:lang w:val="en-US"/>
        </w:rPr>
        <w:t xml:space="preserve">Undergraduate dental clinic </w:t>
      </w:r>
    </w:p>
    <w:p w:rsidR="00190FD9" w:rsidRPr="0027630A" w:rsidRDefault="00190FD9" w:rsidP="00190FD9">
      <w:pPr>
        <w:rPr>
          <w:lang w:val="en-US"/>
        </w:rPr>
      </w:pPr>
      <w:r w:rsidRPr="0027630A">
        <w:rPr>
          <w:lang w:val="en-US"/>
        </w:rPr>
        <w:t>Faculty of dentistry, McGill University</w:t>
      </w:r>
    </w:p>
    <w:p w:rsidR="00190FD9" w:rsidRPr="00DB36FD" w:rsidRDefault="00190FD9" w:rsidP="00190FD9">
      <w:r w:rsidRPr="00DB36FD">
        <w:t xml:space="preserve">2001, ave McGill </w:t>
      </w:r>
      <w:proofErr w:type="spellStart"/>
      <w:r w:rsidRPr="00DB36FD">
        <w:t>College</w:t>
      </w:r>
      <w:proofErr w:type="spellEnd"/>
    </w:p>
    <w:p w:rsidR="00190FD9" w:rsidRPr="00DB36FD" w:rsidRDefault="00190FD9" w:rsidP="00190FD9">
      <w:r w:rsidRPr="00DB36FD">
        <w:t xml:space="preserve">Montréal, Québec </w:t>
      </w:r>
    </w:p>
    <w:p w:rsidR="00190FD9" w:rsidRDefault="00190FD9" w:rsidP="00190FD9">
      <w:pPr>
        <w:rPr>
          <w:b/>
        </w:rPr>
      </w:pPr>
      <w:r>
        <w:rPr>
          <w:b/>
        </w:rPr>
        <w:br w:type="page"/>
      </w:r>
    </w:p>
    <w:p w:rsidR="00190FD9" w:rsidRPr="002A6E27" w:rsidRDefault="00190FD9" w:rsidP="00190FD9">
      <w:pPr>
        <w:spacing w:after="60"/>
        <w:jc w:val="both"/>
        <w:rPr>
          <w:b/>
        </w:rPr>
      </w:pPr>
      <w:proofErr w:type="spellStart"/>
      <w:r w:rsidRPr="002A6E27">
        <w:rPr>
          <w:b/>
        </w:rPr>
        <w:t>Context</w:t>
      </w:r>
      <w:r>
        <w:rPr>
          <w:b/>
        </w:rPr>
        <w:t>egéné</w:t>
      </w:r>
      <w:r w:rsidRPr="002A6E27">
        <w:rPr>
          <w:b/>
        </w:rPr>
        <w:t>ral</w:t>
      </w:r>
      <w:proofErr w:type="spellEnd"/>
      <w:r>
        <w:rPr>
          <w:b/>
        </w:rPr>
        <w:t> : des personnes à mobilité réduite exclues du système de soins dentaires</w:t>
      </w:r>
    </w:p>
    <w:p w:rsidR="00190FD9" w:rsidRPr="00AD238F" w:rsidRDefault="00190FD9" w:rsidP="00190FD9">
      <w:pPr>
        <w:spacing w:after="60"/>
        <w:jc w:val="both"/>
      </w:pPr>
      <w:r>
        <w:t>Des travaux de recherche conduits à la Faculté de médecine dentaire de l'Université McGill</w:t>
      </w:r>
      <w:r w:rsidRPr="00AD238F">
        <w:t xml:space="preserve"> montr</w:t>
      </w:r>
      <w:r>
        <w:t>ent</w:t>
      </w:r>
      <w:r w:rsidRPr="00AD238F">
        <w:t xml:space="preserve"> </w:t>
      </w:r>
      <w:proofErr w:type="spellStart"/>
      <w:r w:rsidRPr="00AD238F">
        <w:t>que</w:t>
      </w:r>
      <w:r>
        <w:t>les</w:t>
      </w:r>
      <w:proofErr w:type="spellEnd"/>
      <w:r>
        <w:t xml:space="preserve"> personnes en fauteuil roulant</w:t>
      </w:r>
      <w:r w:rsidRPr="00AD238F">
        <w:t xml:space="preserve">: 1) rencontrent d'énormes </w:t>
      </w:r>
      <w:r>
        <w:t>obstacles</w:t>
      </w:r>
      <w:r w:rsidRPr="00AD238F">
        <w:t xml:space="preserve"> dans l'accès aux </w:t>
      </w:r>
      <w:proofErr w:type="spellStart"/>
      <w:r w:rsidRPr="00AD238F">
        <w:t>servicesdentaires</w:t>
      </w:r>
      <w:proofErr w:type="spellEnd"/>
      <w:r w:rsidRPr="00AD238F">
        <w:t xml:space="preserve"> et peuvent rester de nombreuses années sans recevoir les soins </w:t>
      </w:r>
      <w:r>
        <w:t>dentaires dont elles ont besoin</w:t>
      </w:r>
      <w:r w:rsidRPr="00AD238F">
        <w:t xml:space="preserve">; </w:t>
      </w:r>
      <w:r>
        <w:t xml:space="preserve">2) </w:t>
      </w:r>
      <w:r w:rsidRPr="00AD238F">
        <w:t>se sentent exclues et discriminées par les professionnels dentaires, qu'elles jugent peu motivés et insuffisamment compétents, et déplorent que leurs cliniques dentaires so</w:t>
      </w:r>
      <w:r>
        <w:t>ie</w:t>
      </w:r>
      <w:r w:rsidRPr="00AD238F">
        <w:t>nt inadaptées à leurs besoins</w:t>
      </w:r>
      <w:hyperlink w:anchor="_ENREF_1" w:tooltip="Rashid, 2015 #86" w:history="1">
        <w:r w:rsidR="00FE3422">
          <w:fldChar w:fldCharType="begin"/>
        </w:r>
        <w:r>
          <w:instrText xml:space="preserve"> ADDIN EN.CITE &lt;EndNote&gt;&lt;Cite&gt;&lt;Author&gt;Rashid&lt;/Author&gt;&lt;Year&gt;2015&lt;/Year&gt;&lt;RecNum&gt;86&lt;/RecNum&gt;&lt;DisplayText&gt;&lt;style face="superscript"&gt;1&lt;/style&gt;&lt;/DisplayText&gt;&lt;record&gt;&lt;rec-number&gt;86&lt;/rec-number&gt;&lt;foreign-keys&gt;&lt;key app="EN" db-id="0e5szt9elfwrtleppp4xxrei5s009zfwdpex"&gt;86&lt;/key&gt;&lt;/foreign-keys&gt;&lt;ref-type name="Journal Article"&gt;17&lt;/ref-type&gt;&lt;contributors&gt;&lt;authors&gt;&lt;author&gt;Rashid, F.&lt;/author&gt;&lt;author&gt;Nicolau, B.&lt;/author&gt;&lt;author&gt;Bedos, C.&lt;/author&gt;&lt;/authors&gt;&lt;/contributors&gt;&lt;titles&gt;&lt;title&gt;Access to Dental Services for People Using a Wheelchair&lt;/title&gt;&lt;secondary-title&gt;American Journal of Public Health&lt;/secondary-title&gt;&lt;/titles&gt;&lt;periodical&gt;&lt;full-title&gt;American Journal of Public Health&lt;/full-title&gt;&lt;/periodical&gt;&lt;pages&gt;2312-7&lt;/pages&gt;&lt;volume&gt;105&lt;/volume&gt;&lt;number&gt;11&lt;/number&gt;&lt;dates&gt;&lt;year&gt;2015&lt;/year&gt;&lt;/dates&gt;&lt;urls&gt;&lt;/urls&gt;&lt;/record&gt;&lt;/Cite&gt;&lt;/EndNote&gt;</w:instrText>
        </w:r>
        <w:r w:rsidR="00FE3422">
          <w:fldChar w:fldCharType="separate"/>
        </w:r>
        <w:r w:rsidRPr="00397D81">
          <w:rPr>
            <w:noProof/>
            <w:vertAlign w:val="superscript"/>
          </w:rPr>
          <w:t>1</w:t>
        </w:r>
        <w:r w:rsidR="00FE3422">
          <w:fldChar w:fldCharType="end"/>
        </w:r>
      </w:hyperlink>
      <w:r>
        <w:t>. C</w:t>
      </w:r>
      <w:r w:rsidRPr="00AD238F">
        <w:t>ette situation est inacceptable</w:t>
      </w:r>
      <w:r>
        <w:t xml:space="preserve">, tout d'abord parce que les droits de ces </w:t>
      </w:r>
      <w:r w:rsidRPr="00AD238F">
        <w:t xml:space="preserve">personnes </w:t>
      </w:r>
      <w:r>
        <w:t xml:space="preserve">sont bafoués, que l'on se réfère aux politiques Canadiennes </w:t>
      </w:r>
      <w:hyperlink w:anchor="_ENREF_2" w:tooltip="Office des personnes handicapees du Quebec, 2009 #142" w:history="1">
        <w:r w:rsidR="00FE3422">
          <w:fldChar w:fldCharType="begin"/>
        </w:r>
        <w:r>
          <w:instrText xml:space="preserve"> ADDIN EN.CITE &lt;EndNote&gt;&lt;Cite&gt;&lt;Author&gt;Office des personnes handicapees du Quebec&lt;/Author&gt;&lt;Year&gt;2009&lt;/Year&gt;&lt;RecNum&gt;142&lt;/RecNum&gt;&lt;DisplayText&gt;&lt;style face="superscript"&gt;2&lt;/style&gt;&lt;/DisplayText&gt;&lt;record&gt;&lt;rec-number&gt;142&lt;/rec-number&gt;&lt;foreign-keys&gt;&lt;key app="EN" db-id="0e5szt9elfwrtleppp4xxrei5s009zfwdpex"&gt;142&lt;/key&gt;&lt;/foreign-keys&gt;&lt;ref-type name="Report"&gt;27&lt;/ref-type&gt;&lt;contributors&gt;&lt;authors&gt;&lt;author&gt;Office des personnes handicapees du Quebec,&lt;/author&gt;&lt;/authors&gt;&lt;/contributors&gt;&lt;titles&gt;&lt;title&gt;À part entière : pour un véritable exercice du droit à l’égalité. Politique gouvernementale pour accroitre la participation sociale des personnes handicapées&lt;/title&gt;&lt;/titles&gt;&lt;dates&gt;&lt;year&gt;2009&lt;/year&gt;&lt;/dates&gt;&lt;pub-location&gt;Drummondville (Québec)&lt;/pub-location&gt;&lt;publisher&gt;Office des personnes handicapées du Québec&lt;/publisher&gt;&lt;urls&gt;&lt;related-urls&gt;&lt;url&gt;www.ophq.gouv.qc.ca/apartentiere&lt;/url&gt;&lt;/related-urls&gt;&lt;/urls&gt;&lt;/record&gt;&lt;/Cite&gt;&lt;/EndNote&gt;</w:instrText>
        </w:r>
        <w:r w:rsidR="00FE3422">
          <w:fldChar w:fldCharType="separate"/>
        </w:r>
        <w:r w:rsidRPr="0047355C">
          <w:rPr>
            <w:noProof/>
            <w:vertAlign w:val="superscript"/>
          </w:rPr>
          <w:t>2</w:t>
        </w:r>
        <w:r w:rsidR="00FE3422">
          <w:fldChar w:fldCharType="end"/>
        </w:r>
      </w:hyperlink>
      <w:r>
        <w:t xml:space="preserve"> ou aux recommandations des nations-Unies </w:t>
      </w:r>
      <w:hyperlink w:anchor="_ENREF_3" w:tooltip="Nations Unies, 2006 #76" w:history="1">
        <w:r w:rsidR="00FE3422">
          <w:fldChar w:fldCharType="begin"/>
        </w:r>
        <w:r>
          <w:instrText xml:space="preserve"> ADDIN EN.CITE &lt;EndNote&gt;&lt;Cite&gt;&lt;Author&gt;Nations Unies&lt;/Author&gt;&lt;Year&gt;2006&lt;/Year&gt;&lt;RecNum&gt;76&lt;/RecNum&gt;&lt;DisplayText&gt;&lt;style face="superscript"&gt;3&lt;/style&gt;&lt;/DisplayText&gt;&lt;record&gt;&lt;rec-number&gt;76&lt;/rec-number&gt;&lt;foreign-keys&gt;&lt;key app="EN" db-id="0e5szt9elfwrtleppp4xxrei5s009zfwdpex"&gt;76&lt;/key&gt;&lt;/foreign-keys&gt;&lt;ref-type name="Web Page"&gt;12&lt;/ref-type&gt;&lt;contributors&gt;&lt;authors&gt;&lt;author&gt;Nations Unies,&lt;/author&gt;&lt;/authors&gt;&lt;/contributors&gt;&lt;titles&gt;&lt;title&gt;Convention relative aux droits des personnes handicapées&lt;/title&gt;&lt;/titles&gt;&lt;volume&gt;2017&lt;/volume&gt;&lt;number&gt;Aout&lt;/number&gt;&lt;dates&gt;&lt;year&gt;2006&lt;/year&gt;&lt;/dates&gt;&lt;urls&gt;&lt;related-urls&gt;&lt;url&gt;http://www.un.org/french/disabilities/default.asp?id=1413&lt;/url&gt;&lt;/related-urls&gt;&lt;/urls&gt;&lt;/record&gt;&lt;/Cite&gt;&lt;/EndNote&gt;</w:instrText>
        </w:r>
        <w:r w:rsidR="00FE3422">
          <w:fldChar w:fldCharType="separate"/>
        </w:r>
        <w:r w:rsidRPr="0047355C">
          <w:rPr>
            <w:noProof/>
            <w:vertAlign w:val="superscript"/>
          </w:rPr>
          <w:t>3</w:t>
        </w:r>
        <w:r w:rsidR="00FE3422">
          <w:fldChar w:fldCharType="end"/>
        </w:r>
      </w:hyperlink>
      <w:r>
        <w:t xml:space="preserve">.Ensuite parce </w:t>
      </w:r>
      <w:proofErr w:type="spellStart"/>
      <w:r>
        <w:t>queles</w:t>
      </w:r>
      <w:proofErr w:type="spellEnd"/>
      <w:r>
        <w:t xml:space="preserve"> </w:t>
      </w:r>
      <w:r w:rsidRPr="00AD238F">
        <w:t>personnes en fauteuil roulant, de par leur condition, éprouvent d</w:t>
      </w:r>
      <w:r>
        <w:t xml:space="preserve">'immenses </w:t>
      </w:r>
      <w:r w:rsidRPr="00AD238F">
        <w:t xml:space="preserve">difficultés pour maintenir une bonne hygiène buccale et nécessitent des soins professionnels réguliers. </w:t>
      </w:r>
      <w:r>
        <w:t>Cela est d'autant plus inadmissible que</w:t>
      </w:r>
      <w:r w:rsidRPr="00AD238F">
        <w:t xml:space="preserve"> ces personnes valorisent grandement leur santé buccodentaire; </w:t>
      </w:r>
      <w:r>
        <w:t>ainsi</w:t>
      </w:r>
      <w:r w:rsidRPr="00AD238F">
        <w:t xml:space="preserve">, </w:t>
      </w:r>
      <w:r>
        <w:t>beaucoup</w:t>
      </w:r>
      <w:r w:rsidRPr="00AD238F">
        <w:t xml:space="preserve"> utilisent la bouche comme « 3</w:t>
      </w:r>
      <w:r w:rsidRPr="00AD238F">
        <w:rPr>
          <w:vertAlign w:val="superscript"/>
        </w:rPr>
        <w:t>e</w:t>
      </w:r>
      <w:r w:rsidRPr="00AD238F">
        <w:t xml:space="preserve"> main » dans leurs activités quotidiennes</w:t>
      </w:r>
      <w:hyperlink w:anchor="_ENREF_1" w:tooltip="Rashid, 2015 #86" w:history="1">
        <w:r w:rsidR="00FE3422">
          <w:fldChar w:fldCharType="begin"/>
        </w:r>
        <w:r>
          <w:instrText xml:space="preserve"> ADDIN EN.CITE &lt;EndNote&gt;&lt;Cite&gt;&lt;Author&gt;Rashid&lt;/Author&gt;&lt;Year&gt;2015&lt;/Year&gt;&lt;RecNum&gt;86&lt;/RecNum&gt;&lt;DisplayText&gt;&lt;style face="superscript"&gt;1&lt;/style&gt;&lt;/DisplayText&gt;&lt;record&gt;&lt;rec-number&gt;86&lt;/rec-number&gt;&lt;foreign-keys&gt;&lt;key app="EN" db-id="0e5szt9elfwrtleppp4xxrei5s009zfwdpex"&gt;86&lt;/key&gt;&lt;/foreign-keys&gt;&lt;ref-type name="Journal Article"&gt;17&lt;/ref-type&gt;&lt;contributors&gt;&lt;authors&gt;&lt;author&gt;Rashid, F.&lt;/author&gt;&lt;author&gt;Nicolau, B.&lt;/author&gt;&lt;author&gt;Bedos, C.&lt;/author&gt;&lt;/authors&gt;&lt;/contributors&gt;&lt;titles&gt;&lt;title&gt;Access to Dental Services for People Using a Wheelchair&lt;/title&gt;&lt;secondary-title&gt;American Journal of Public Health&lt;/secondary-title&gt;&lt;/titles&gt;&lt;periodical&gt;&lt;full-title&gt;American Journal of Public Health&lt;/full-title&gt;&lt;/periodical&gt;&lt;pages&gt;2312-7&lt;/pages&gt;&lt;volume&gt;105&lt;/volume&gt;&lt;number&gt;11&lt;/number&gt;&lt;dates&gt;&lt;year&gt;2015&lt;/year&gt;&lt;/dates&gt;&lt;urls&gt;&lt;/urls&gt;&lt;/record&gt;&lt;/Cite&gt;&lt;/EndNote&gt;</w:instrText>
        </w:r>
        <w:r w:rsidR="00FE3422">
          <w:fldChar w:fldCharType="separate"/>
        </w:r>
        <w:r w:rsidRPr="00397D81">
          <w:rPr>
            <w:noProof/>
            <w:vertAlign w:val="superscript"/>
          </w:rPr>
          <w:t>1</w:t>
        </w:r>
        <w:r w:rsidR="00FE3422">
          <w:fldChar w:fldCharType="end"/>
        </w:r>
      </w:hyperlink>
      <w:r w:rsidRPr="00AD238F">
        <w:t>.</w:t>
      </w:r>
    </w:p>
    <w:p w:rsidR="00190FD9" w:rsidRDefault="00190FD9" w:rsidP="00190FD9">
      <w:pPr>
        <w:spacing w:after="60"/>
        <w:jc w:val="both"/>
      </w:pPr>
      <w:r w:rsidRPr="00AD238F">
        <w:t>Les conséquences de cette exclusion sont dramatiques et constituent un problème de santé</w:t>
      </w:r>
      <w:r>
        <w:t xml:space="preserve"> publique</w:t>
      </w:r>
      <w:r w:rsidRPr="00AD238F">
        <w:t xml:space="preserve"> car ces personnes </w:t>
      </w:r>
      <w:r>
        <w:t>subissent</w:t>
      </w:r>
      <w:r w:rsidRPr="00AD238F">
        <w:t xml:space="preserve"> souvent une dégradation de leur santé buccodentaire</w:t>
      </w:r>
      <w:hyperlink w:anchor="_ENREF_4" w:tooltip="Rashid, 2013 #78" w:history="1">
        <w:r w:rsidR="00FE3422">
          <w:fldChar w:fldCharType="begin"/>
        </w:r>
        <w:r>
          <w:instrText xml:space="preserve"> ADDIN EN.CITE &lt;EndNote&gt;&lt;Cite&gt;&lt;Author&gt;Rashid&lt;/Author&gt;&lt;Year&gt;2013&lt;/Year&gt;&lt;RecNum&gt;78&lt;/RecNum&gt;&lt;DisplayText&gt;&lt;style face="superscript"&gt;4&lt;/style&gt;&lt;/DisplayText&gt;&lt;record&gt;&lt;rec-number&gt;78&lt;/rec-number&gt;&lt;foreign-keys&gt;&lt;key app="EN" db-id="0e5szt9elfwrtleppp4xxrei5s009zfwdpex"&gt;78&lt;/key&gt;&lt;/foreign-keys&gt;&lt;ref-type name="Thesis"&gt;32&lt;/ref-type&gt;&lt;contributors&gt;&lt;authors&gt;&lt;author&gt;Rashid, Farnaz&lt;/author&gt;&lt;/authors&gt;&lt;tertiary-authors&gt;&lt;author&gt;Bedos, Christophe; Nicolau, Belinda&lt;/author&gt;&lt;/tertiary-authors&gt;&lt;/contributors&gt;&lt;titles&gt;&lt;title&gt;Access to dental services for people using a wheelchair&lt;/title&gt;&lt;secondary-title&gt;Faculty of Dentistry, Oral Health and Society Division&lt;/secondary-title&gt;&lt;/titles&gt;&lt;pages&gt;122&lt;/pages&gt;&lt;volume&gt;Master of Science&lt;/volume&gt;&lt;dates&gt;&lt;year&gt;2013&lt;/year&gt;&lt;/dates&gt;&lt;pub-location&gt;Montreal, Canada&lt;/pub-location&gt;&lt;publisher&gt;McGill University&lt;/publisher&gt;&lt;urls&gt;&lt;/urls&gt;&lt;/record&gt;&lt;/Cite&gt;&lt;/EndNote&gt;</w:instrText>
        </w:r>
        <w:r w:rsidR="00FE3422">
          <w:fldChar w:fldCharType="separate"/>
        </w:r>
        <w:r w:rsidRPr="0047355C">
          <w:rPr>
            <w:noProof/>
            <w:vertAlign w:val="superscript"/>
          </w:rPr>
          <w:t>4</w:t>
        </w:r>
        <w:r w:rsidR="00FE3422">
          <w:fldChar w:fldCharType="end"/>
        </w:r>
      </w:hyperlink>
      <w:r w:rsidRPr="00AD238F">
        <w:t>. Cela est d'autant plus préoccupant que l'on connaît maintenant les liens importants entre santé buccodentaire et santé général</w:t>
      </w:r>
      <w:r>
        <w:t>e</w:t>
      </w:r>
      <w:hyperlink w:anchor="_ENREF_5" w:tooltip="Surgeon General, 2000 #74" w:history="1">
        <w:r w:rsidR="00FE3422">
          <w:fldChar w:fldCharType="begin"/>
        </w:r>
        <w:r>
          <w:instrText xml:space="preserve"> ADDIN EN.CITE &lt;EndNote&gt;&lt;Cite&gt;&lt;Author&gt;Surgeon General&lt;/Author&gt;&lt;Year&gt;2000&lt;/Year&gt;&lt;RecNum&gt;74&lt;/RecNum&gt;&lt;DisplayText&gt;&lt;style face="superscript"&gt;5&lt;/style&gt;&lt;/DisplayText&gt;&lt;record&gt;&lt;rec-number&gt;74&lt;/rec-number&gt;&lt;foreign-keys&gt;&lt;key app="EN" db-id="0e5szt9elfwrtleppp4xxrei5s009zfwdpex"&gt;74&lt;/key&gt;&lt;/foreign-keys&gt;&lt;ref-type name="Report"&gt;27&lt;/ref-type&gt;&lt;contributors&gt;&lt;authors&gt;&lt;author&gt;Surgeon General,&lt;/author&gt;&lt;/authors&gt;&lt;/contributors&gt;&lt;titles&gt;&lt;title&gt;Oral Health in America: A Report of the Surgeon General&lt;/title&gt;&lt;/titles&gt;&lt;dates&gt;&lt;year&gt;2000&lt;/year&gt;&lt;/dates&gt;&lt;pub-location&gt;Rockville&lt;/pub-location&gt;&lt;publisher&gt;National Institute of Dental and Craniofacial Research, National Institutes of Health&lt;/publisher&gt;&lt;urls&gt;&lt;/urls&gt;&lt;/record&gt;&lt;/Cite&gt;&lt;/EndNote&gt;</w:instrText>
        </w:r>
        <w:r w:rsidR="00FE3422">
          <w:fldChar w:fldCharType="separate"/>
        </w:r>
        <w:r w:rsidRPr="0047355C">
          <w:rPr>
            <w:noProof/>
            <w:vertAlign w:val="superscript"/>
          </w:rPr>
          <w:t>5</w:t>
        </w:r>
        <w:r w:rsidR="00FE3422">
          <w:fldChar w:fldCharType="end"/>
        </w:r>
      </w:hyperlink>
      <w:r w:rsidRPr="00CF2CB4">
        <w:t>.</w:t>
      </w:r>
      <w:r>
        <w:t xml:space="preserve"> La</w:t>
      </w:r>
      <w:r w:rsidRPr="00AD238F">
        <w:t xml:space="preserve"> littérature scientifique m</w:t>
      </w:r>
      <w:r>
        <w:t>ontre que la bouche représente une porte d'entrée pour les maladies</w:t>
      </w:r>
      <w:r w:rsidRPr="00AD238F">
        <w:t xml:space="preserve">: </w:t>
      </w:r>
      <w:r>
        <w:t>des infections buccales</w:t>
      </w:r>
      <w:r w:rsidRPr="00AD238F">
        <w:t xml:space="preserve"> peuvent ainsi se propager dans d'autres régions du corps</w:t>
      </w:r>
      <w:r>
        <w:t xml:space="preserve"> et causer</w:t>
      </w:r>
      <w:r w:rsidRPr="00AD238F">
        <w:t xml:space="preserve"> des </w:t>
      </w:r>
      <w:proofErr w:type="spellStart"/>
      <w:r>
        <w:t>endocardites</w:t>
      </w:r>
      <w:hyperlink w:anchor="_ENREF_5" w:tooltip="Surgeon General, 2000 #74" w:history="1">
        <w:proofErr w:type="spellEnd"/>
        <w:r w:rsidR="00FE3422">
          <w:fldChar w:fldCharType="begin"/>
        </w:r>
        <w:r>
          <w:instrText xml:space="preserve"> ADDIN EN.CITE &lt;EndNote&gt;&lt;Cite&gt;&lt;Author&gt;Surgeon General&lt;/Author&gt;&lt;Year&gt;2000&lt;/Year&gt;&lt;RecNum&gt;74&lt;/RecNum&gt;&lt;DisplayText&gt;&lt;style face="superscript"&gt;5&lt;/style&gt;&lt;/DisplayText&gt;&lt;record&gt;&lt;rec-number&gt;74&lt;/rec-number&gt;&lt;foreign-keys&gt;&lt;key app="EN" db-id="0e5szt9elfwrtleppp4xxrei5s009zfwdpex"&gt;74&lt;/key&gt;&lt;/foreign-keys&gt;&lt;ref-type name="Report"&gt;27&lt;/ref-type&gt;&lt;contributors&gt;&lt;authors&gt;&lt;author&gt;Surgeon General,&lt;/author&gt;&lt;/authors&gt;&lt;/contributors&gt;&lt;titles&gt;&lt;title&gt;Oral Health in America: A Report of the Surgeon General&lt;/title&gt;&lt;/titles&gt;&lt;dates&gt;&lt;year&gt;2000&lt;/year&gt;&lt;/dates&gt;&lt;pub-location&gt;Rockville&lt;/pub-location&gt;&lt;publisher&gt;National Institute of Dental and Craniofacial Research, National Institutes of Health&lt;/publisher&gt;&lt;urls&gt;&lt;/urls&gt;&lt;/record&gt;&lt;/Cite&gt;&lt;/EndNote&gt;</w:instrText>
        </w:r>
        <w:r w:rsidR="00FE3422">
          <w:fldChar w:fldCharType="separate"/>
        </w:r>
        <w:r w:rsidRPr="0047355C">
          <w:rPr>
            <w:noProof/>
            <w:vertAlign w:val="superscript"/>
          </w:rPr>
          <w:t>5</w:t>
        </w:r>
        <w:r w:rsidR="00FE3422">
          <w:fldChar w:fldCharType="end"/>
        </w:r>
        <w:proofErr w:type="spellStart"/>
      </w:hyperlink>
      <w:r w:rsidRPr="00AD238F">
        <w:t>par</w:t>
      </w:r>
      <w:proofErr w:type="spellEnd"/>
      <w:r w:rsidRPr="00AD238F">
        <w:t xml:space="preserve"> exemple; elles peuvent aussi favoriser le </w:t>
      </w:r>
      <w:proofErr w:type="spellStart"/>
      <w:r w:rsidRPr="00AD238F">
        <w:t>diabète</w:t>
      </w:r>
      <w:hyperlink w:anchor="_ENREF_6" w:tooltip="Lakschevitz, 2011 #127" w:history="1">
        <w:proofErr w:type="spellEnd"/>
        <w:r w:rsidR="00FE3422">
          <w:fldChar w:fldCharType="begin"/>
        </w:r>
        <w:r>
          <w:instrText xml:space="preserve"> ADDIN EN.CITE &lt;EndNote&gt;&lt;Cite&gt;&lt;Author&gt;Lakschevitz&lt;/Author&gt;&lt;Year&gt;2011&lt;/Year&gt;&lt;RecNum&gt;127&lt;/RecNum&gt;&lt;DisplayText&gt;&lt;style face="superscript"&gt;6&lt;/style&gt;&lt;/DisplayText&gt;&lt;record&gt;&lt;rec-number&gt;127&lt;/rec-number&gt;&lt;foreign-keys&gt;&lt;key app="EN" db-id="0e5szt9elfwrtleppp4xxrei5s009zfwdpex"&gt;127&lt;/key&gt;&lt;/foreign-keys&gt;&lt;ref-type name="Journal Article"&gt;17&lt;/ref-type&gt;&lt;contributors&gt;&lt;authors&gt;&lt;author&gt;Lakschevitz, F.&lt;/author&gt;&lt;author&gt;Aboodi, G.&lt;/author&gt;&lt;author&gt;Tenenbaum, H.&lt;/author&gt;&lt;author&gt;Glogauer, M.&lt;/author&gt;&lt;/authors&gt;&lt;/contributors&gt;&lt;auth-address&gt;Matrix Dynamics Group, University of Toronto, Canada.&lt;/auth-address&gt;&lt;titles&gt;&lt;title&gt;Diabetes and periodontal diseases: interplay and links&lt;/title&gt;&lt;secondary-title&gt;Curr Diabetes Rev&lt;/secondary-title&gt;&lt;alt-title&gt;Current diabetes reviews&lt;/alt-title&gt;&lt;/titles&gt;&lt;periodical&gt;&lt;full-title&gt;Curr Diabetes Rev&lt;/full-title&gt;&lt;abbr-1&gt;Current diabetes reviews&lt;/abbr-1&gt;&lt;/periodical&gt;&lt;alt-periodical&gt;&lt;full-title&gt;Curr Diabetes Rev&lt;/full-title&gt;&lt;abbr-1&gt;Current diabetes reviews&lt;/abbr-1&gt;&lt;/alt-periodical&gt;&lt;pages&gt;433-9&lt;/pages&gt;&lt;volume&gt;7&lt;/volume&gt;&lt;number&gt;6&lt;/number&gt;&lt;keywords&gt;&lt;keyword&gt;Biomarkers/blood&lt;/keyword&gt;&lt;keyword&gt;Diabetes Mellitus, Type 1/complications/immunology/*physiopathology&lt;/keyword&gt;&lt;keyword&gt;Diabetes Mellitus, Type 2/complications/immunology/*physiopathology&lt;/keyword&gt;&lt;keyword&gt;Diabetic Angiopathies/complications/immunology/*physiopathology&lt;/keyword&gt;&lt;keyword&gt;Hemoglobin A, Glycosylated/metabolism&lt;/keyword&gt;&lt;keyword&gt;Humans&lt;/keyword&gt;&lt;keyword&gt;Longitudinal Studies&lt;/keyword&gt;&lt;keyword&gt;Periodontal Diseases/etiology/immunology/*physiopathology&lt;/keyword&gt;&lt;keyword&gt;Prevalence&lt;/keyword&gt;&lt;keyword&gt;Randomized Controlled Trials as Topic&lt;/keyword&gt;&lt;keyword&gt;Risk Factors&lt;/keyword&gt;&lt;/keywords&gt;&lt;dates&gt;&lt;year&gt;2011&lt;/year&gt;&lt;pub-dates&gt;&lt;date&gt;Nov&lt;/date&gt;&lt;/pub-dates&gt;&lt;/dates&gt;&lt;isbn&gt;1875-6417 (Electronic)&amp;#xD;1573-3998 (Linking)&lt;/isbn&gt;&lt;accession-num&gt;22091748&lt;/accession-num&gt;&lt;urls&gt;&lt;related-urls&gt;&lt;url&gt;http://www.ncbi.nlm.nih.gov/pubmed/22091748&lt;/url&gt;&lt;/related-urls&gt;&lt;/urls&gt;&lt;/record&gt;&lt;/Cite&gt;&lt;/EndNote&gt;</w:instrText>
        </w:r>
        <w:r w:rsidR="00FE3422">
          <w:fldChar w:fldCharType="separate"/>
        </w:r>
        <w:r w:rsidRPr="0047355C">
          <w:rPr>
            <w:noProof/>
            <w:vertAlign w:val="superscript"/>
          </w:rPr>
          <w:t>6</w:t>
        </w:r>
        <w:r w:rsidR="00FE3422">
          <w:fldChar w:fldCharType="end"/>
        </w:r>
        <w:proofErr w:type="spellStart"/>
      </w:hyperlink>
      <w:r w:rsidRPr="00AD238F">
        <w:t>et</w:t>
      </w:r>
      <w:proofErr w:type="spellEnd"/>
      <w:r w:rsidRPr="00AD238F">
        <w:t>, chez les ainés notamment, entrainer des pneumonies potentiellement létales</w:t>
      </w:r>
      <w:hyperlink w:anchor="_ENREF_5" w:tooltip="Surgeon General, 2000 #74" w:history="1">
        <w:r w:rsidR="00FE3422">
          <w:fldChar w:fldCharType="begin"/>
        </w:r>
        <w:r>
          <w:instrText xml:space="preserve"> ADDIN EN.CITE &lt;EndNote&gt;&lt;Cite&gt;&lt;Author&gt;Surgeon General&lt;/Author&gt;&lt;Year&gt;2000&lt;/Year&gt;&lt;RecNum&gt;74&lt;/RecNum&gt;&lt;DisplayText&gt;&lt;style face="superscript"&gt;5&lt;/style&gt;&lt;/DisplayText&gt;&lt;record&gt;&lt;rec-number&gt;74&lt;/rec-number&gt;&lt;foreign-keys&gt;&lt;key app="EN" db-id="0e5szt9elfwrtleppp4xxrei5s009zfwdpex"&gt;74&lt;/key&gt;&lt;/foreign-keys&gt;&lt;ref-type name="Report"&gt;27&lt;/ref-type&gt;&lt;contributors&gt;&lt;authors&gt;&lt;author&gt;Surgeon General,&lt;/author&gt;&lt;/authors&gt;&lt;/contributors&gt;&lt;titles&gt;&lt;title&gt;Oral Health in America: A Report of the Surgeon General&lt;/title&gt;&lt;/titles&gt;&lt;dates&gt;&lt;year&gt;2000&lt;/year&gt;&lt;/dates&gt;&lt;pub-location&gt;Rockville&lt;/pub-location&gt;&lt;publisher&gt;National Institute of Dental and Craniofacial Research, National Institutes of Health&lt;/publisher&gt;&lt;urls&gt;&lt;/urls&gt;&lt;/record&gt;&lt;/Cite&gt;&lt;/EndNote&gt;</w:instrText>
        </w:r>
        <w:r w:rsidR="00FE3422">
          <w:fldChar w:fldCharType="separate"/>
        </w:r>
        <w:r w:rsidRPr="0047355C">
          <w:rPr>
            <w:noProof/>
            <w:vertAlign w:val="superscript"/>
          </w:rPr>
          <w:t>5</w:t>
        </w:r>
        <w:r w:rsidR="00FE3422">
          <w:fldChar w:fldCharType="end"/>
        </w:r>
      </w:hyperlink>
      <w:r w:rsidRPr="00AD238F">
        <w:t>. Pour le</w:t>
      </w:r>
      <w:r>
        <w:t>s personnes en fauteuil roulant, dont la</w:t>
      </w:r>
      <w:r w:rsidRPr="00AD238F">
        <w:t xml:space="preserve"> santé </w:t>
      </w:r>
      <w:r>
        <w:t>est très souvent</w:t>
      </w:r>
      <w:r w:rsidRPr="00AD238F">
        <w:t xml:space="preserve"> fragilisée, la santé </w:t>
      </w:r>
      <w:r>
        <w:t>orale</w:t>
      </w:r>
      <w:r w:rsidRPr="00AD238F">
        <w:t xml:space="preserve"> est donc </w:t>
      </w:r>
      <w:r>
        <w:t>primordiale</w:t>
      </w:r>
      <w:r w:rsidRPr="00AD238F">
        <w:t xml:space="preserve"> et devrait faire l'objet d'un suivi professionnel rigoureux. Améliorer l'accès aux services dentaires pour les personnes en fauteuil roulant se justifie d'autant plus que la population canadienne vieillit et que le système de santé buccodentaire doit </w:t>
      </w:r>
      <w:r>
        <w:t xml:space="preserve">vite </w:t>
      </w:r>
      <w:r w:rsidRPr="00AD238F">
        <w:t>s'adapter à cette situation démographique et sanitaire.</w:t>
      </w:r>
    </w:p>
    <w:p w:rsidR="00190FD9" w:rsidRPr="007D06AC" w:rsidRDefault="00190FD9" w:rsidP="00190FD9">
      <w:pPr>
        <w:spacing w:after="60"/>
        <w:jc w:val="both"/>
        <w:rPr>
          <w:b/>
        </w:rPr>
      </w:pPr>
      <w:r>
        <w:rPr>
          <w:b/>
        </w:rPr>
        <w:t>Situation</w:t>
      </w:r>
      <w:r w:rsidRPr="007D06AC">
        <w:rPr>
          <w:b/>
        </w:rPr>
        <w:t xml:space="preserve"> de la Faculté de médecine dentaire</w:t>
      </w:r>
      <w:proofErr w:type="gramStart"/>
      <w:r>
        <w:rPr>
          <w:b/>
        </w:rPr>
        <w:t> :une</w:t>
      </w:r>
      <w:proofErr w:type="gramEnd"/>
      <w:r>
        <w:rPr>
          <w:b/>
        </w:rPr>
        <w:t xml:space="preserve"> </w:t>
      </w:r>
      <w:proofErr w:type="spellStart"/>
      <w:r w:rsidRPr="000946C8">
        <w:rPr>
          <w:b/>
          <w:i/>
        </w:rPr>
        <w:t>undergraduateclinic</w:t>
      </w:r>
      <w:proofErr w:type="spellEnd"/>
      <w:r>
        <w:rPr>
          <w:b/>
        </w:rPr>
        <w:t xml:space="preserve"> insuffisamment adaptée</w:t>
      </w:r>
    </w:p>
    <w:p w:rsidR="00190FD9" w:rsidRPr="00AD238F" w:rsidRDefault="00190FD9" w:rsidP="00190FD9">
      <w:pPr>
        <w:spacing w:after="60"/>
        <w:jc w:val="both"/>
      </w:pPr>
      <w:r>
        <w:t xml:space="preserve">La Faculté de médecine dentaire de l'Université McGill est très sensible à cette problématique. Nous cultivons en effet une longue tradition d'engagement social et de leadership pour améliorer l'accès aux soins des populations défavorisées, exclues, ou discriminées. Notre mission est double : 1) fournir des services dentaires de qualité à ces personnes; 2) former des professionnels dentaires non seulement capables, mais aussi désireux de soigner ces personnes dès le début de leur carrière professionnelle, et de rendre leur future clinique accessible. Plus largement, nous jouons un rôle de modèle et </w:t>
      </w:r>
      <w:r w:rsidRPr="00D92AC7">
        <w:t>d'</w:t>
      </w:r>
      <w:proofErr w:type="spellStart"/>
      <w:r w:rsidRPr="00D92AC7">
        <w:rPr>
          <w:i/>
        </w:rPr>
        <w:t>advoca</w:t>
      </w:r>
      <w:r>
        <w:rPr>
          <w:i/>
        </w:rPr>
        <w:t>te</w:t>
      </w:r>
      <w:proofErr w:type="spellEnd"/>
      <w:r>
        <w:t xml:space="preserve"> dans la lutte contre les discriminations et l'</w:t>
      </w:r>
      <w:proofErr w:type="spellStart"/>
      <w:r>
        <w:t>exclusionau</w:t>
      </w:r>
      <w:proofErr w:type="spellEnd"/>
      <w:r>
        <w:t xml:space="preserve"> sein du système de santé.   </w:t>
      </w:r>
    </w:p>
    <w:p w:rsidR="00190FD9" w:rsidRDefault="00190FD9" w:rsidP="00190FD9">
      <w:pPr>
        <w:spacing w:after="60"/>
        <w:jc w:val="both"/>
      </w:pPr>
      <w:r>
        <w:t xml:space="preserve">Malheureusement, </w:t>
      </w:r>
      <w:r w:rsidRPr="009E3D1F">
        <w:rPr>
          <w:b/>
          <w:i/>
        </w:rPr>
        <w:t>nous sommes actuellement dans l'incapacité de remplir notre mission auprès des personnes en fauteuil roulant</w:t>
      </w:r>
      <w:r>
        <w:t xml:space="preserve">. En effet, notre </w:t>
      </w:r>
      <w:proofErr w:type="spellStart"/>
      <w:r w:rsidRPr="009E1AD0">
        <w:rPr>
          <w:i/>
        </w:rPr>
        <w:t>undergraduate</w:t>
      </w:r>
      <w:proofErr w:type="spellEnd"/>
      <w:r w:rsidRPr="009E1AD0">
        <w:rPr>
          <w:i/>
        </w:rPr>
        <w:t xml:space="preserve"> dental </w:t>
      </w:r>
      <w:proofErr w:type="spellStart"/>
      <w:r w:rsidRPr="009E1AD0">
        <w:rPr>
          <w:i/>
        </w:rPr>
        <w:t>clinic</w:t>
      </w:r>
      <w:proofErr w:type="spellEnd"/>
      <w:r>
        <w:t xml:space="preserve">, située au 2001 avenue McGill </w:t>
      </w:r>
      <w:proofErr w:type="spellStart"/>
      <w:r>
        <w:t>College</w:t>
      </w:r>
      <w:proofErr w:type="spellEnd"/>
      <w:r>
        <w:t xml:space="preserve">, bien que moderne et physiquement accessible, n'est pas adaptée pour servir adéquatement les personnes en fauteuil roulant. La raison est simple : nous ne disposons pas de </w:t>
      </w:r>
      <w:r w:rsidRPr="00EE3F4E">
        <w:rPr>
          <w:i/>
        </w:rPr>
        <w:t>lève-personne</w:t>
      </w:r>
      <w:r>
        <w:rPr>
          <w:i/>
        </w:rPr>
        <w:t xml:space="preserve">, </w:t>
      </w:r>
      <w:r w:rsidRPr="00581C26">
        <w:t xml:space="preserve">dispositif mécanique </w:t>
      </w:r>
      <w:r>
        <w:t xml:space="preserve">permettant de transférer les patients de leur fauteuil roulant vers la chaise dentaire, et vice versa. Il est certes possible, dans certains cas, de soigner des personnes directement sur leur fauteuil roulant (en particulier lorsque les fauteuils sont motorisés), ou d'effectuer un transfert manuel des patients, mais ces solutions ne sont possibles que dans certains cas et présentent des risques. Le transfert manuel, par exemple, est très inconfortable pour les patients et peut entrainer des chutes, ce qui génère un grand stress pour eux comme pour les professionnels dentaires qui effectuent cette procédure. Ces derniers courent également un risque de blessure de type </w:t>
      </w:r>
      <w:proofErr w:type="spellStart"/>
      <w:r>
        <w:t>musculo-squelettique</w:t>
      </w:r>
      <w:proofErr w:type="spellEnd"/>
      <w:r>
        <w:t xml:space="preserve"> lors du transfert. </w:t>
      </w:r>
    </w:p>
    <w:p w:rsidR="00190FD9" w:rsidRDefault="00190FD9" w:rsidP="00190FD9">
      <w:pPr>
        <w:spacing w:after="60"/>
        <w:jc w:val="both"/>
      </w:pPr>
      <w:r>
        <w:t>En bref, la Faculté de médecine dentaire n'est pas capable de répondre aux besoins spécifiques des personnes en fauteuil roulant et de former adéquatement les futurs professionnels dentaires à ce sujet. Cette situation est inacceptable.</w:t>
      </w:r>
    </w:p>
    <w:p w:rsidR="00190FD9" w:rsidRDefault="00190FD9" w:rsidP="00190FD9">
      <w:pPr>
        <w:rPr>
          <w:b/>
        </w:rPr>
      </w:pPr>
      <w:r>
        <w:rPr>
          <w:b/>
        </w:rPr>
        <w:br w:type="page"/>
      </w:r>
    </w:p>
    <w:p w:rsidR="00190FD9" w:rsidRPr="00587545" w:rsidRDefault="00190FD9" w:rsidP="00190FD9">
      <w:pPr>
        <w:spacing w:after="60"/>
        <w:jc w:val="both"/>
        <w:rPr>
          <w:b/>
        </w:rPr>
      </w:pPr>
      <w:r>
        <w:rPr>
          <w:b/>
        </w:rPr>
        <w:t xml:space="preserve">Notre demande auprès de </w:t>
      </w:r>
      <w:r w:rsidRPr="00BB02E7">
        <w:rPr>
          <w:b/>
        </w:rPr>
        <w:t>l'</w:t>
      </w:r>
      <w:r w:rsidRPr="00BB02E7">
        <w:rPr>
          <w:b/>
          <w:i/>
        </w:rPr>
        <w:t>Universal</w:t>
      </w:r>
      <w:r w:rsidRPr="00BB02E7">
        <w:rPr>
          <w:b/>
        </w:rPr>
        <w:t xml:space="preserve"> Access </w:t>
      </w:r>
      <w:r w:rsidRPr="00BB02E7">
        <w:rPr>
          <w:b/>
          <w:i/>
        </w:rPr>
        <w:t xml:space="preserve">Capital </w:t>
      </w:r>
      <w:proofErr w:type="spellStart"/>
      <w:r w:rsidRPr="00BB02E7">
        <w:rPr>
          <w:b/>
          <w:i/>
        </w:rPr>
        <w:t>ProjectsWorking</w:t>
      </w:r>
      <w:proofErr w:type="spellEnd"/>
      <w:r w:rsidRPr="00BB02E7">
        <w:rPr>
          <w:b/>
          <w:i/>
        </w:rPr>
        <w:t xml:space="preserve"> Group</w:t>
      </w:r>
    </w:p>
    <w:p w:rsidR="00190FD9" w:rsidRDefault="00190FD9" w:rsidP="00190FD9">
      <w:pPr>
        <w:spacing w:after="60"/>
        <w:jc w:val="both"/>
      </w:pPr>
      <w:r>
        <w:t>Nous sollicitons l'appui financier de l'</w:t>
      </w:r>
      <w:r w:rsidRPr="00555AA6">
        <w:rPr>
          <w:i/>
        </w:rPr>
        <w:t>Universal</w:t>
      </w:r>
      <w:r>
        <w:t xml:space="preserve"> Access </w:t>
      </w:r>
      <w:r w:rsidRPr="00555AA6">
        <w:rPr>
          <w:i/>
        </w:rPr>
        <w:t xml:space="preserve">Capital </w:t>
      </w:r>
      <w:proofErr w:type="spellStart"/>
      <w:r w:rsidRPr="00555AA6">
        <w:rPr>
          <w:i/>
        </w:rPr>
        <w:t>ProjectsWorking</w:t>
      </w:r>
      <w:proofErr w:type="spellEnd"/>
      <w:r w:rsidRPr="00555AA6">
        <w:rPr>
          <w:i/>
        </w:rPr>
        <w:t xml:space="preserve"> Group</w:t>
      </w:r>
      <w:r>
        <w:t xml:space="preserve"> pour l'achat de deux </w:t>
      </w:r>
      <w:r w:rsidRPr="005075DD">
        <w:t>lève-personnes</w:t>
      </w:r>
      <w:r>
        <w:t xml:space="preserve"> pour notre </w:t>
      </w:r>
      <w:proofErr w:type="spellStart"/>
      <w:r w:rsidRPr="00B90295">
        <w:rPr>
          <w:i/>
        </w:rPr>
        <w:t>undergraduate</w:t>
      </w:r>
      <w:proofErr w:type="spellEnd"/>
      <w:r w:rsidRPr="00B90295">
        <w:rPr>
          <w:i/>
        </w:rPr>
        <w:t xml:space="preserve"> dental </w:t>
      </w:r>
      <w:proofErr w:type="spellStart"/>
      <w:r w:rsidRPr="00B90295">
        <w:rPr>
          <w:i/>
        </w:rPr>
        <w:t>clinic</w:t>
      </w:r>
      <w:proofErr w:type="spellEnd"/>
      <w:r>
        <w:t xml:space="preserve"> : un lève-personne sur rail et un lève-personne mobile. Les lève-personnes sur rail sont des dispositifs qui comprennent un rail fixé au plafond surplombant la chaise dentaire, et une unité de levage mobile coulissant dans le rail. Les lève-personnes mobiles sont montés sur roues et peuvent donc être déplacés d'une chaise dentaire à l'autre; ils incluent un bras soutenant le harnais qui permet le transfert des patients. </w:t>
      </w:r>
    </w:p>
    <w:p w:rsidR="00190FD9" w:rsidRDefault="00190FD9" w:rsidP="00190FD9">
      <w:pPr>
        <w:spacing w:after="60"/>
        <w:jc w:val="both"/>
      </w:pPr>
      <w:r>
        <w:t xml:space="preserve">Notre choix d'acquérir deux </w:t>
      </w:r>
      <w:r w:rsidRPr="005075DD">
        <w:t>lève-personnes</w:t>
      </w:r>
      <w:r>
        <w:t>, un fixe sur rail et un mobile, se justifie car nous souhaitons que nos étudiants acquièrent des compétences avec ces deux dispositifs, qui constituent deux alternatives possibles pour leur future clinique. Précisons ici que le lève-personne sur rail est celui que nous recommandons en priorité : il est très facile d'emploi et son utilisation est rapide et sécuritaire. Le lève-personne mobile peut toutefois constituer une solution de choix dans certaines cliniques privées car il est moins coûteux à acheter et à installer, et peut en outre être utilisé sur plusieurs chaises dentaires d'une même clinique.</w:t>
      </w:r>
    </w:p>
    <w:p w:rsidR="00190FD9" w:rsidRDefault="00190FD9" w:rsidP="00190FD9">
      <w:pPr>
        <w:spacing w:after="60"/>
        <w:jc w:val="both"/>
      </w:pPr>
      <w:r>
        <w:t xml:space="preserve">Le lève-personne sur rail sera fixé dans notre </w:t>
      </w:r>
      <w:proofErr w:type="spellStart"/>
      <w:r w:rsidRPr="00F83CAC">
        <w:rPr>
          <w:i/>
        </w:rPr>
        <w:t>undergraduate</w:t>
      </w:r>
      <w:proofErr w:type="spellEnd"/>
      <w:r w:rsidRPr="00F83CAC">
        <w:rPr>
          <w:i/>
        </w:rPr>
        <w:t xml:space="preserve"> dental </w:t>
      </w:r>
      <w:proofErr w:type="spellStart"/>
      <w:r w:rsidRPr="00F83CAC">
        <w:rPr>
          <w:i/>
        </w:rPr>
        <w:t>clinic</w:t>
      </w:r>
      <w:proofErr w:type="spellEnd"/>
      <w:r>
        <w:t xml:space="preserve"> au-dessus de la chaise dentaire #3, tandis que le lève-personne mobile pourra être utilisé sur les </w:t>
      </w:r>
      <w:r w:rsidRPr="0027630A">
        <w:t>39</w:t>
      </w:r>
      <w:r>
        <w:t xml:space="preserve"> chaises dentaires restantes du 2</w:t>
      </w:r>
      <w:r w:rsidRPr="0027630A">
        <w:rPr>
          <w:vertAlign w:val="superscript"/>
        </w:rPr>
        <w:t>e</w:t>
      </w:r>
      <w:r>
        <w:t xml:space="preserve"> étage, et sur 6 chaises dentaires situées au 1</w:t>
      </w:r>
      <w:r w:rsidRPr="0027630A">
        <w:rPr>
          <w:vertAlign w:val="superscript"/>
        </w:rPr>
        <w:t>er</w:t>
      </w:r>
      <w:r>
        <w:t xml:space="preserve"> étage de notre faculté.  </w:t>
      </w:r>
    </w:p>
    <w:p w:rsidR="00190FD9" w:rsidRPr="00C977D4" w:rsidRDefault="00190FD9" w:rsidP="00190FD9">
      <w:pPr>
        <w:spacing w:after="60"/>
        <w:jc w:val="both"/>
        <w:rPr>
          <w:b/>
        </w:rPr>
      </w:pPr>
      <w:r w:rsidRPr="00C977D4">
        <w:rPr>
          <w:b/>
        </w:rPr>
        <w:t>Impact social</w:t>
      </w:r>
      <w:r>
        <w:rPr>
          <w:b/>
        </w:rPr>
        <w:t xml:space="preserve"> de cette solution</w:t>
      </w:r>
    </w:p>
    <w:p w:rsidR="00190FD9" w:rsidRDefault="00190FD9" w:rsidP="00190FD9">
      <w:pPr>
        <w:spacing w:after="60"/>
        <w:jc w:val="both"/>
      </w:pPr>
      <w:r>
        <w:t xml:space="preserve">Comme mentionné précédemment, l'achat et l'installation de ces deux lève-personnes aura un important impact social. Premièrement, il constituera un recours pour les milliers de Québécois à mobilité réduite exclus du système de santé buccodentaire. Précisons à ce sujet que notre clinique a la capacité humaine et technique de fournir des soins à plus de </w:t>
      </w:r>
      <w:r w:rsidRPr="00767BD8">
        <w:t>15 000</w:t>
      </w:r>
      <w:r>
        <w:t xml:space="preserve"> patients chaque année. Deuxièmement, il soutiendra la formation de futurs professionnels dentaires qui non seulement apprendront à utiliser ces dispositifs de transfert, mais recevront aussi une formation complémentaire que nous développons actuellement sur les besoins des personnes en situation de handicap. Enfin, l'installation de cet équipement aura une portée symbolique au sein de la profession dentaire et de la société en général. Notre démarche est d'ailleurs officiellement soutenue par le RAPLIQ, organisme qui est voué</w:t>
      </w:r>
      <w:r w:rsidRPr="009840DE">
        <w:t xml:space="preserve"> à la défense</w:t>
      </w:r>
      <w:r>
        <w:t xml:space="preserve"> </w:t>
      </w:r>
      <w:proofErr w:type="spellStart"/>
      <w:r>
        <w:t>età</w:t>
      </w:r>
      <w:proofErr w:type="spellEnd"/>
      <w:r>
        <w:t xml:space="preserve"> la </w:t>
      </w:r>
      <w:r w:rsidRPr="009840DE">
        <w:t>promotion des droits des personnes en situation de handicap</w:t>
      </w:r>
      <w:r>
        <w:t xml:space="preserve"> (cf. lettre de soutien attachée).</w:t>
      </w:r>
    </w:p>
    <w:p w:rsidR="00190FD9" w:rsidRDefault="00190FD9" w:rsidP="00190FD9">
      <w:pPr>
        <w:spacing w:after="60"/>
        <w:jc w:val="both"/>
      </w:pPr>
      <w:r w:rsidRPr="00587545">
        <w:rPr>
          <w:b/>
        </w:rPr>
        <w:t>Budget</w:t>
      </w:r>
    </w:p>
    <w:tbl>
      <w:tblPr>
        <w:tblStyle w:val="Grilledutableau"/>
        <w:tblW w:w="0" w:type="auto"/>
        <w:tblLook w:val="04A0" w:firstRow="1" w:lastRow="0" w:firstColumn="1" w:lastColumn="0" w:noHBand="0" w:noVBand="1"/>
      </w:tblPr>
      <w:tblGrid>
        <w:gridCol w:w="6219"/>
        <w:gridCol w:w="2417"/>
      </w:tblGrid>
      <w:tr w:rsidR="00190FD9" w:rsidRPr="000D4D38" w:rsidTr="007260D9">
        <w:tc>
          <w:tcPr>
            <w:tcW w:w="7366" w:type="dxa"/>
          </w:tcPr>
          <w:p w:rsidR="00190FD9" w:rsidRPr="000D4D38" w:rsidRDefault="00190FD9" w:rsidP="007260D9">
            <w:pPr>
              <w:spacing w:after="60"/>
              <w:jc w:val="both"/>
              <w:rPr>
                <w:rFonts w:ascii="Times New Roman" w:hAnsi="Times New Roman" w:cs="Times New Roman"/>
                <w:b/>
                <w:sz w:val="20"/>
                <w:szCs w:val="20"/>
              </w:rPr>
            </w:pPr>
            <w:r w:rsidRPr="000D4D38">
              <w:rPr>
                <w:rFonts w:ascii="Times New Roman" w:hAnsi="Times New Roman" w:cs="Times New Roman"/>
                <w:b/>
                <w:sz w:val="20"/>
                <w:szCs w:val="20"/>
              </w:rPr>
              <w:t xml:space="preserve">Items </w:t>
            </w:r>
          </w:p>
        </w:tc>
        <w:tc>
          <w:tcPr>
            <w:tcW w:w="2596" w:type="dxa"/>
          </w:tcPr>
          <w:p w:rsidR="00190FD9" w:rsidRPr="000D4D38" w:rsidRDefault="00190FD9" w:rsidP="007260D9">
            <w:pPr>
              <w:spacing w:after="60"/>
              <w:jc w:val="center"/>
              <w:rPr>
                <w:rFonts w:ascii="Times New Roman" w:hAnsi="Times New Roman" w:cs="Times New Roman"/>
                <w:b/>
                <w:sz w:val="20"/>
                <w:szCs w:val="20"/>
              </w:rPr>
            </w:pPr>
            <w:r w:rsidRPr="000D4D38">
              <w:rPr>
                <w:rFonts w:ascii="Times New Roman" w:hAnsi="Times New Roman" w:cs="Times New Roman"/>
                <w:b/>
                <w:sz w:val="20"/>
                <w:szCs w:val="20"/>
              </w:rPr>
              <w:t>Budget</w:t>
            </w:r>
            <w:r>
              <w:rPr>
                <w:rFonts w:ascii="Times New Roman" w:hAnsi="Times New Roman" w:cs="Times New Roman"/>
                <w:b/>
                <w:sz w:val="20"/>
                <w:szCs w:val="20"/>
              </w:rPr>
              <w:t xml:space="preserve"> (TI)</w:t>
            </w:r>
          </w:p>
        </w:tc>
      </w:tr>
      <w:tr w:rsidR="00190FD9" w:rsidRPr="000D4D38" w:rsidTr="007260D9">
        <w:tc>
          <w:tcPr>
            <w:tcW w:w="7366" w:type="dxa"/>
          </w:tcPr>
          <w:p w:rsidR="00190FD9" w:rsidRPr="000D4D38" w:rsidRDefault="00190FD9" w:rsidP="007260D9">
            <w:pPr>
              <w:spacing w:after="60"/>
              <w:jc w:val="both"/>
              <w:rPr>
                <w:rFonts w:ascii="Times New Roman" w:hAnsi="Times New Roman" w:cs="Times New Roman"/>
                <w:sz w:val="20"/>
                <w:szCs w:val="20"/>
              </w:rPr>
            </w:pPr>
            <w:r w:rsidRPr="000D4D38">
              <w:rPr>
                <w:rFonts w:ascii="Times New Roman" w:hAnsi="Times New Roman" w:cs="Times New Roman"/>
                <w:sz w:val="20"/>
                <w:szCs w:val="20"/>
              </w:rPr>
              <w:t xml:space="preserve">Achat </w:t>
            </w:r>
            <w:r>
              <w:rPr>
                <w:rFonts w:ascii="Times New Roman" w:hAnsi="Times New Roman" w:cs="Times New Roman"/>
                <w:sz w:val="20"/>
                <w:szCs w:val="20"/>
              </w:rPr>
              <w:t>d'un</w:t>
            </w:r>
            <w:r w:rsidRPr="000D4D38">
              <w:rPr>
                <w:rFonts w:ascii="Times New Roman" w:hAnsi="Times New Roman" w:cs="Times New Roman"/>
                <w:sz w:val="20"/>
                <w:szCs w:val="20"/>
              </w:rPr>
              <w:t xml:space="preserve"> lève</w:t>
            </w:r>
            <w:r>
              <w:rPr>
                <w:rFonts w:ascii="Times New Roman" w:hAnsi="Times New Roman" w:cs="Times New Roman"/>
                <w:sz w:val="20"/>
                <w:szCs w:val="20"/>
              </w:rPr>
              <w:t>-</w:t>
            </w:r>
            <w:r w:rsidRPr="000D4D38">
              <w:rPr>
                <w:rFonts w:ascii="Times New Roman" w:hAnsi="Times New Roman" w:cs="Times New Roman"/>
                <w:sz w:val="20"/>
                <w:szCs w:val="20"/>
              </w:rPr>
              <w:t>personne</w:t>
            </w:r>
            <w:r>
              <w:rPr>
                <w:rFonts w:ascii="Times New Roman" w:hAnsi="Times New Roman" w:cs="Times New Roman"/>
                <w:sz w:val="20"/>
                <w:szCs w:val="20"/>
              </w:rPr>
              <w:t>s</w:t>
            </w:r>
            <w:r w:rsidRPr="000D4D38">
              <w:rPr>
                <w:rFonts w:ascii="Times New Roman" w:hAnsi="Times New Roman" w:cs="Times New Roman"/>
                <w:sz w:val="20"/>
                <w:szCs w:val="20"/>
              </w:rPr>
              <w:t xml:space="preserve"> fixe</w:t>
            </w:r>
          </w:p>
        </w:tc>
        <w:tc>
          <w:tcPr>
            <w:tcW w:w="2596" w:type="dxa"/>
          </w:tcPr>
          <w:p w:rsidR="00190FD9" w:rsidRPr="000D4D38" w:rsidRDefault="00190FD9" w:rsidP="007260D9">
            <w:pPr>
              <w:spacing w:after="60"/>
              <w:ind w:right="927"/>
              <w:jc w:val="right"/>
              <w:rPr>
                <w:rFonts w:ascii="Times New Roman" w:hAnsi="Times New Roman" w:cs="Times New Roman"/>
                <w:sz w:val="20"/>
                <w:szCs w:val="20"/>
              </w:rPr>
            </w:pPr>
            <w:r>
              <w:rPr>
                <w:rFonts w:ascii="Times New Roman" w:hAnsi="Times New Roman" w:cs="Times New Roman"/>
                <w:sz w:val="20"/>
                <w:szCs w:val="20"/>
              </w:rPr>
              <w:t>10,000 $</w:t>
            </w:r>
          </w:p>
        </w:tc>
      </w:tr>
      <w:tr w:rsidR="00190FD9" w:rsidRPr="000D4D38" w:rsidTr="007260D9">
        <w:tc>
          <w:tcPr>
            <w:tcW w:w="7366" w:type="dxa"/>
          </w:tcPr>
          <w:p w:rsidR="00190FD9" w:rsidRPr="000D4D38" w:rsidRDefault="00190FD9" w:rsidP="007260D9">
            <w:pPr>
              <w:spacing w:after="60"/>
              <w:jc w:val="both"/>
              <w:rPr>
                <w:rFonts w:ascii="Times New Roman" w:hAnsi="Times New Roman" w:cs="Times New Roman"/>
                <w:sz w:val="20"/>
                <w:szCs w:val="20"/>
              </w:rPr>
            </w:pPr>
            <w:r>
              <w:rPr>
                <w:rFonts w:ascii="Times New Roman" w:hAnsi="Times New Roman" w:cs="Times New Roman"/>
                <w:sz w:val="20"/>
                <w:szCs w:val="20"/>
              </w:rPr>
              <w:t>Installation du</w:t>
            </w:r>
            <w:r w:rsidRPr="000D4D38">
              <w:rPr>
                <w:rFonts w:ascii="Times New Roman" w:hAnsi="Times New Roman" w:cs="Times New Roman"/>
                <w:sz w:val="20"/>
                <w:szCs w:val="20"/>
              </w:rPr>
              <w:t xml:space="preserve"> lève</w:t>
            </w:r>
            <w:r>
              <w:rPr>
                <w:rFonts w:ascii="Times New Roman" w:hAnsi="Times New Roman" w:cs="Times New Roman"/>
                <w:sz w:val="20"/>
                <w:szCs w:val="20"/>
              </w:rPr>
              <w:t>-</w:t>
            </w:r>
            <w:r w:rsidRPr="000D4D38">
              <w:rPr>
                <w:rFonts w:ascii="Times New Roman" w:hAnsi="Times New Roman" w:cs="Times New Roman"/>
                <w:sz w:val="20"/>
                <w:szCs w:val="20"/>
              </w:rPr>
              <w:t>personne</w:t>
            </w:r>
            <w:r>
              <w:rPr>
                <w:rFonts w:ascii="Times New Roman" w:hAnsi="Times New Roman" w:cs="Times New Roman"/>
                <w:sz w:val="20"/>
                <w:szCs w:val="20"/>
              </w:rPr>
              <w:t>s</w:t>
            </w:r>
            <w:r w:rsidRPr="000D4D38">
              <w:rPr>
                <w:rFonts w:ascii="Times New Roman" w:hAnsi="Times New Roman" w:cs="Times New Roman"/>
                <w:sz w:val="20"/>
                <w:szCs w:val="20"/>
              </w:rPr>
              <w:t xml:space="preserve"> fixe</w:t>
            </w:r>
            <w:r>
              <w:rPr>
                <w:rFonts w:ascii="Times New Roman" w:hAnsi="Times New Roman" w:cs="Times New Roman"/>
                <w:sz w:val="20"/>
                <w:szCs w:val="20"/>
              </w:rPr>
              <w:t xml:space="preserve"> (rails au plafond)</w:t>
            </w:r>
          </w:p>
        </w:tc>
        <w:tc>
          <w:tcPr>
            <w:tcW w:w="2596" w:type="dxa"/>
          </w:tcPr>
          <w:p w:rsidR="00190FD9" w:rsidRPr="000D4D38" w:rsidRDefault="00190FD9" w:rsidP="007260D9">
            <w:pPr>
              <w:spacing w:after="60"/>
              <w:ind w:right="927"/>
              <w:jc w:val="right"/>
              <w:rPr>
                <w:rFonts w:ascii="Times New Roman" w:hAnsi="Times New Roman" w:cs="Times New Roman"/>
                <w:sz w:val="20"/>
                <w:szCs w:val="20"/>
              </w:rPr>
            </w:pPr>
            <w:r>
              <w:rPr>
                <w:rFonts w:ascii="Times New Roman" w:hAnsi="Times New Roman" w:cs="Times New Roman"/>
                <w:sz w:val="20"/>
                <w:szCs w:val="20"/>
              </w:rPr>
              <w:t>5,000 $</w:t>
            </w:r>
          </w:p>
        </w:tc>
      </w:tr>
      <w:tr w:rsidR="00190FD9" w:rsidRPr="000D4D38" w:rsidTr="007260D9">
        <w:tc>
          <w:tcPr>
            <w:tcW w:w="7366" w:type="dxa"/>
          </w:tcPr>
          <w:p w:rsidR="00190FD9" w:rsidRPr="000D4D38" w:rsidRDefault="00190FD9" w:rsidP="007260D9">
            <w:pPr>
              <w:spacing w:after="60"/>
              <w:jc w:val="both"/>
              <w:rPr>
                <w:rFonts w:ascii="Times New Roman" w:hAnsi="Times New Roman" w:cs="Times New Roman"/>
                <w:sz w:val="20"/>
                <w:szCs w:val="20"/>
              </w:rPr>
            </w:pPr>
            <w:r>
              <w:rPr>
                <w:rFonts w:ascii="Times New Roman" w:hAnsi="Times New Roman" w:cs="Times New Roman"/>
                <w:sz w:val="20"/>
                <w:szCs w:val="20"/>
              </w:rPr>
              <w:t xml:space="preserve">Achat d'un </w:t>
            </w:r>
            <w:r w:rsidRPr="000D4D38">
              <w:rPr>
                <w:rFonts w:ascii="Times New Roman" w:hAnsi="Times New Roman" w:cs="Times New Roman"/>
                <w:sz w:val="20"/>
                <w:szCs w:val="20"/>
              </w:rPr>
              <w:t>lève</w:t>
            </w:r>
            <w:r>
              <w:rPr>
                <w:rFonts w:ascii="Times New Roman" w:hAnsi="Times New Roman" w:cs="Times New Roman"/>
                <w:sz w:val="20"/>
                <w:szCs w:val="20"/>
              </w:rPr>
              <w:t>-</w:t>
            </w:r>
            <w:proofErr w:type="spellStart"/>
            <w:r w:rsidRPr="000D4D38">
              <w:rPr>
                <w:rFonts w:ascii="Times New Roman" w:hAnsi="Times New Roman" w:cs="Times New Roman"/>
                <w:sz w:val="20"/>
                <w:szCs w:val="20"/>
              </w:rPr>
              <w:t>personne</w:t>
            </w:r>
            <w:r>
              <w:rPr>
                <w:rFonts w:ascii="Times New Roman" w:hAnsi="Times New Roman" w:cs="Times New Roman"/>
                <w:sz w:val="20"/>
                <w:szCs w:val="20"/>
              </w:rPr>
              <w:t>smobile</w:t>
            </w:r>
            <w:proofErr w:type="spellEnd"/>
          </w:p>
        </w:tc>
        <w:tc>
          <w:tcPr>
            <w:tcW w:w="2596" w:type="dxa"/>
          </w:tcPr>
          <w:p w:rsidR="00190FD9" w:rsidRPr="000D4D38" w:rsidRDefault="00190FD9" w:rsidP="007260D9">
            <w:pPr>
              <w:spacing w:after="60"/>
              <w:ind w:right="927"/>
              <w:jc w:val="right"/>
              <w:rPr>
                <w:rFonts w:ascii="Times New Roman" w:hAnsi="Times New Roman" w:cs="Times New Roman"/>
                <w:sz w:val="20"/>
                <w:szCs w:val="20"/>
              </w:rPr>
            </w:pPr>
            <w:r>
              <w:rPr>
                <w:rFonts w:ascii="Times New Roman" w:hAnsi="Times New Roman" w:cs="Times New Roman"/>
                <w:sz w:val="20"/>
                <w:szCs w:val="20"/>
              </w:rPr>
              <w:t>10,000 $</w:t>
            </w:r>
          </w:p>
        </w:tc>
      </w:tr>
      <w:tr w:rsidR="00190FD9" w:rsidRPr="000D4D38" w:rsidTr="007260D9">
        <w:tc>
          <w:tcPr>
            <w:tcW w:w="7366" w:type="dxa"/>
          </w:tcPr>
          <w:p w:rsidR="00190FD9" w:rsidRPr="000D4D38" w:rsidRDefault="00190FD9" w:rsidP="007260D9">
            <w:pPr>
              <w:spacing w:after="60"/>
              <w:jc w:val="both"/>
              <w:rPr>
                <w:rFonts w:ascii="Times New Roman" w:hAnsi="Times New Roman" w:cs="Times New Roman"/>
                <w:b/>
                <w:sz w:val="20"/>
                <w:szCs w:val="20"/>
              </w:rPr>
            </w:pPr>
            <w:r w:rsidRPr="000D4D38">
              <w:rPr>
                <w:rFonts w:ascii="Times New Roman" w:hAnsi="Times New Roman" w:cs="Times New Roman"/>
                <w:b/>
                <w:sz w:val="20"/>
                <w:szCs w:val="20"/>
              </w:rPr>
              <w:t xml:space="preserve">Total </w:t>
            </w:r>
          </w:p>
        </w:tc>
        <w:tc>
          <w:tcPr>
            <w:tcW w:w="2596" w:type="dxa"/>
          </w:tcPr>
          <w:p w:rsidR="00190FD9" w:rsidRPr="000D4D38" w:rsidRDefault="00190FD9" w:rsidP="007260D9">
            <w:pPr>
              <w:spacing w:after="60"/>
              <w:ind w:right="927"/>
              <w:jc w:val="right"/>
              <w:rPr>
                <w:rFonts w:ascii="Times New Roman" w:hAnsi="Times New Roman" w:cs="Times New Roman"/>
                <w:b/>
                <w:sz w:val="20"/>
                <w:szCs w:val="20"/>
              </w:rPr>
            </w:pPr>
            <w:r>
              <w:rPr>
                <w:rFonts w:ascii="Times New Roman" w:hAnsi="Times New Roman" w:cs="Times New Roman"/>
                <w:b/>
                <w:sz w:val="20"/>
                <w:szCs w:val="20"/>
              </w:rPr>
              <w:t>25,000 $</w:t>
            </w:r>
          </w:p>
        </w:tc>
      </w:tr>
    </w:tbl>
    <w:p w:rsidR="00190FD9" w:rsidRDefault="00190FD9" w:rsidP="00190FD9">
      <w:pPr>
        <w:spacing w:after="60"/>
        <w:jc w:val="both"/>
      </w:pPr>
    </w:p>
    <w:p w:rsidR="00190FD9" w:rsidRPr="006B6EE5" w:rsidRDefault="00190FD9" w:rsidP="00190FD9">
      <w:pPr>
        <w:spacing w:after="60"/>
        <w:jc w:val="both"/>
        <w:rPr>
          <w:lang w:val="en-US"/>
        </w:rPr>
      </w:pPr>
      <w:proofErr w:type="spellStart"/>
      <w:r w:rsidRPr="009840DE">
        <w:rPr>
          <w:b/>
          <w:lang w:val="en-US"/>
        </w:rPr>
        <w:t>Références</w:t>
      </w:r>
      <w:proofErr w:type="spellEnd"/>
    </w:p>
    <w:p w:rsidR="00190FD9" w:rsidRPr="008A12E0" w:rsidRDefault="00190FD9" w:rsidP="00190FD9">
      <w:pPr>
        <w:jc w:val="both"/>
        <w:rPr>
          <w:noProof/>
          <w:sz w:val="21"/>
        </w:rPr>
      </w:pPr>
      <w:bookmarkStart w:id="65" w:name="_ENREF_1"/>
      <w:r w:rsidRPr="008A12E0">
        <w:rPr>
          <w:noProof/>
          <w:sz w:val="21"/>
          <w:lang w:val="en-US"/>
        </w:rPr>
        <w:t>1.</w:t>
      </w:r>
      <w:r w:rsidRPr="008A12E0">
        <w:rPr>
          <w:noProof/>
          <w:sz w:val="21"/>
          <w:lang w:val="en-US"/>
        </w:rPr>
        <w:tab/>
        <w:t xml:space="preserve">Rashid F, Nicolau B, Bedos C. Access to Dental Services for People Using a Wheelchair. </w:t>
      </w:r>
      <w:r w:rsidRPr="008A12E0">
        <w:rPr>
          <w:noProof/>
          <w:sz w:val="21"/>
        </w:rPr>
        <w:t>American Journal of Public Health. 2015;105(11):2312-7.</w:t>
      </w:r>
      <w:bookmarkEnd w:id="65"/>
    </w:p>
    <w:p w:rsidR="00190FD9" w:rsidRPr="008A12E0" w:rsidRDefault="00190FD9" w:rsidP="00190FD9">
      <w:pPr>
        <w:jc w:val="both"/>
        <w:rPr>
          <w:noProof/>
          <w:sz w:val="21"/>
        </w:rPr>
      </w:pPr>
      <w:bookmarkStart w:id="66" w:name="_ENREF_2"/>
      <w:r w:rsidRPr="008A12E0">
        <w:rPr>
          <w:noProof/>
          <w:sz w:val="21"/>
        </w:rPr>
        <w:t>2.</w:t>
      </w:r>
      <w:r w:rsidRPr="008A12E0">
        <w:rPr>
          <w:noProof/>
          <w:sz w:val="21"/>
        </w:rPr>
        <w:tab/>
        <w:t>Office des personnes handicapees du Quebec. À part entière : pour un véritable exercice du droit à l’égalité. Politique gouvernementale pour accroitre la participation sociale des personnes handicapées. Drummondville (Québec): Office des personnes handicapées du Québec2009.</w:t>
      </w:r>
      <w:bookmarkEnd w:id="66"/>
    </w:p>
    <w:p w:rsidR="00190FD9" w:rsidRPr="008A12E0" w:rsidRDefault="00190FD9" w:rsidP="00190FD9">
      <w:pPr>
        <w:jc w:val="both"/>
        <w:rPr>
          <w:noProof/>
          <w:sz w:val="21"/>
          <w:lang w:val="en-US"/>
        </w:rPr>
      </w:pPr>
      <w:bookmarkStart w:id="67" w:name="_ENREF_3"/>
      <w:r w:rsidRPr="008A12E0">
        <w:rPr>
          <w:noProof/>
          <w:sz w:val="21"/>
        </w:rPr>
        <w:t>3.</w:t>
      </w:r>
      <w:r w:rsidRPr="008A12E0">
        <w:rPr>
          <w:noProof/>
          <w:sz w:val="21"/>
        </w:rPr>
        <w:tab/>
        <w:t xml:space="preserve">Nations Unies. Convention relative aux droits des personnes handicapées.  </w:t>
      </w:r>
      <w:r w:rsidRPr="008A12E0">
        <w:rPr>
          <w:noProof/>
          <w:sz w:val="21"/>
          <w:lang w:val="en-US"/>
        </w:rPr>
        <w:t xml:space="preserve">2006 [cited 2017 Aout]; Available from: </w:t>
      </w:r>
      <w:hyperlink r:id="rId40" w:history="1">
        <w:r w:rsidRPr="008A12E0">
          <w:rPr>
            <w:rStyle w:val="Lienhypertexte"/>
            <w:rFonts w:eastAsia="Noto Sans Symbols"/>
            <w:noProof/>
            <w:sz w:val="21"/>
            <w:lang w:val="en-US"/>
          </w:rPr>
          <w:t>http://www.un.org/french/disabilities/default.asp?id=1413</w:t>
        </w:r>
      </w:hyperlink>
      <w:r w:rsidRPr="008A12E0">
        <w:rPr>
          <w:noProof/>
          <w:sz w:val="21"/>
          <w:lang w:val="en-US"/>
        </w:rPr>
        <w:t>.</w:t>
      </w:r>
      <w:bookmarkEnd w:id="67"/>
    </w:p>
    <w:p w:rsidR="00190FD9" w:rsidRPr="008A12E0" w:rsidRDefault="00190FD9" w:rsidP="00190FD9">
      <w:pPr>
        <w:jc w:val="both"/>
        <w:rPr>
          <w:noProof/>
          <w:sz w:val="21"/>
          <w:lang w:val="en-US"/>
        </w:rPr>
      </w:pPr>
      <w:bookmarkStart w:id="68" w:name="_ENREF_4"/>
      <w:r w:rsidRPr="008A12E0">
        <w:rPr>
          <w:noProof/>
          <w:sz w:val="21"/>
          <w:lang w:val="en-US"/>
        </w:rPr>
        <w:t>4.</w:t>
      </w:r>
      <w:r w:rsidRPr="008A12E0">
        <w:rPr>
          <w:noProof/>
          <w:sz w:val="21"/>
          <w:lang w:val="en-US"/>
        </w:rPr>
        <w:tab/>
        <w:t>Rashid F. Access to dental services for people using a wheelchair. Montreal, Canada: McGill University; 2013.</w:t>
      </w:r>
      <w:bookmarkEnd w:id="68"/>
    </w:p>
    <w:p w:rsidR="00190FD9" w:rsidRPr="008A12E0" w:rsidRDefault="00190FD9" w:rsidP="00190FD9">
      <w:pPr>
        <w:jc w:val="both"/>
        <w:rPr>
          <w:noProof/>
          <w:sz w:val="21"/>
          <w:lang w:val="en-US"/>
        </w:rPr>
      </w:pPr>
      <w:bookmarkStart w:id="69" w:name="_ENREF_5"/>
      <w:r w:rsidRPr="008A12E0">
        <w:rPr>
          <w:noProof/>
          <w:sz w:val="21"/>
          <w:lang w:val="en-US"/>
        </w:rPr>
        <w:t>5.</w:t>
      </w:r>
      <w:r w:rsidRPr="008A12E0">
        <w:rPr>
          <w:noProof/>
          <w:sz w:val="21"/>
          <w:lang w:val="en-US"/>
        </w:rPr>
        <w:tab/>
        <w:t>Surgeon General. Oral Health in America: A Report of the Surgeon General. Rockville: National Institute of Dental and Craniofacial Research, National Institutes of Health2000.</w:t>
      </w:r>
      <w:bookmarkEnd w:id="69"/>
    </w:p>
    <w:p w:rsidR="00190FD9" w:rsidRPr="009840DE" w:rsidRDefault="00190FD9" w:rsidP="00190FD9">
      <w:pPr>
        <w:jc w:val="both"/>
        <w:rPr>
          <w:noProof/>
          <w:sz w:val="21"/>
          <w:lang w:val="en-US"/>
        </w:rPr>
      </w:pPr>
      <w:bookmarkStart w:id="70" w:name="_ENREF_6"/>
      <w:r w:rsidRPr="008A12E0">
        <w:rPr>
          <w:noProof/>
          <w:sz w:val="21"/>
          <w:lang w:val="en-US"/>
        </w:rPr>
        <w:t>6.</w:t>
      </w:r>
      <w:r w:rsidRPr="008A12E0">
        <w:rPr>
          <w:noProof/>
          <w:sz w:val="21"/>
          <w:lang w:val="en-US"/>
        </w:rPr>
        <w:tab/>
        <w:t xml:space="preserve">Lakschevitz F, Aboodi G, Tenenbaum H, Glogauer M. Diabetes and periodontal diseases: interplay and links. </w:t>
      </w:r>
      <w:r w:rsidRPr="009840DE">
        <w:rPr>
          <w:noProof/>
          <w:sz w:val="21"/>
          <w:lang w:val="en-US"/>
        </w:rPr>
        <w:t>Current diabetes reviews. 2011 Nov;7(6):433-9.</w:t>
      </w:r>
      <w:bookmarkEnd w:id="70"/>
    </w:p>
    <w:p w:rsidR="00190FD9" w:rsidRPr="009840DE" w:rsidRDefault="00190FD9" w:rsidP="00190FD9">
      <w:pPr>
        <w:rPr>
          <w:lang w:val="en-US"/>
        </w:rPr>
      </w:pPr>
    </w:p>
    <w:p w:rsidR="00190FD9" w:rsidRPr="00190FD9" w:rsidRDefault="00190FD9" w:rsidP="00190FD9">
      <w:pPr>
        <w:rPr>
          <w:b/>
          <w:sz w:val="28"/>
          <w:szCs w:val="28"/>
        </w:rPr>
      </w:pPr>
    </w:p>
    <w:sectPr w:rsidR="00190FD9" w:rsidRPr="00190FD9" w:rsidSect="005F0525">
      <w:type w:val="continuous"/>
      <w:pgSz w:w="12240" w:h="15840"/>
      <w:pgMar w:top="1134" w:right="1797" w:bottom="1134" w:left="1797" w:header="0" w:footer="72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256" w:rsidRDefault="002F3256" w:rsidP="005F0525">
      <w:r>
        <w:separator/>
      </w:r>
    </w:p>
  </w:endnote>
  <w:endnote w:type="continuationSeparator" w:id="0">
    <w:p w:rsidR="002F3256" w:rsidRDefault="002F3256" w:rsidP="005F0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1"/>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285338"/>
      <w:docPartObj>
        <w:docPartGallery w:val="Page Numbers (Bottom of Page)"/>
        <w:docPartUnique/>
      </w:docPartObj>
    </w:sdtPr>
    <w:sdtContent>
      <w:p w:rsidR="002F3256" w:rsidRDefault="002F3256">
        <w:pPr>
          <w:pStyle w:val="Pieddepage"/>
          <w:jc w:val="center"/>
        </w:pPr>
        <w:r>
          <w:fldChar w:fldCharType="begin"/>
        </w:r>
        <w:r>
          <w:instrText>PAGE   \* MERGEFORMAT</w:instrText>
        </w:r>
        <w:r>
          <w:fldChar w:fldCharType="separate"/>
        </w:r>
        <w:r w:rsidRPr="005D6EDB">
          <w:rPr>
            <w:noProof/>
            <w:lang w:val="fr-FR"/>
          </w:rPr>
          <w:t>12</w:t>
        </w:r>
        <w:r>
          <w:rPr>
            <w:noProof/>
            <w:lang w:val="fr-FR"/>
          </w:rPr>
          <w:fldChar w:fldCharType="end"/>
        </w:r>
      </w:p>
    </w:sdtContent>
  </w:sdt>
  <w:p w:rsidR="002F3256" w:rsidRDefault="002F3256">
    <w:pPr>
      <w:pStyle w:val="LO-normal"/>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256" w:rsidRDefault="002F3256">
      <w:r>
        <w:separator/>
      </w:r>
    </w:p>
  </w:footnote>
  <w:footnote w:type="continuationSeparator" w:id="0">
    <w:p w:rsidR="002F3256" w:rsidRDefault="002F3256">
      <w:r>
        <w:continuationSeparator/>
      </w:r>
    </w:p>
  </w:footnote>
  <w:footnote w:id="1">
    <w:p w:rsidR="002F3256" w:rsidRDefault="002F3256">
      <w:pPr>
        <w:pStyle w:val="LO-normal"/>
        <w:rPr>
          <w:rFonts w:ascii="Arial" w:eastAsia="Arial" w:hAnsi="Arial" w:cs="Arial"/>
          <w:color w:val="000000"/>
          <w:sz w:val="22"/>
          <w:szCs w:val="22"/>
        </w:rPr>
      </w:pPr>
      <w:r>
        <w:rPr>
          <w:rStyle w:val="Caractresdenotedebasdepage"/>
        </w:rPr>
        <w:footnoteRef/>
      </w:r>
      <w:r>
        <w:rPr>
          <w:vertAlign w:val="superscript"/>
        </w:rPr>
        <w:tab/>
      </w:r>
      <w:r>
        <w:rPr>
          <w:rFonts w:ascii="Arial" w:eastAsia="Arial" w:hAnsi="Arial" w:cs="Arial"/>
          <w:color w:val="000000"/>
          <w:sz w:val="16"/>
          <w:szCs w:val="16"/>
        </w:rPr>
        <w:t>La Commission canadienne des droits de la personne a compétence sur les transports aériens, trains, bateaux sous la juridiction de Port Canada, les institutions financières à l’exception des Caisses populaires, le CRTC, etc.</w:t>
      </w:r>
    </w:p>
    <w:p w:rsidR="002F3256" w:rsidRDefault="002F3256">
      <w:pPr>
        <w:pStyle w:val="LO-normal"/>
        <w:rPr>
          <w:rFonts w:ascii="Arial" w:eastAsia="Arial" w:hAnsi="Arial" w:cs="Arial"/>
          <w:color w:val="000000"/>
          <w:sz w:val="22"/>
          <w:szCs w:val="22"/>
        </w:rPr>
      </w:pPr>
    </w:p>
    <w:p w:rsidR="002F3256" w:rsidRDefault="002F3256">
      <w:pPr>
        <w:pStyle w:val="LO-normal"/>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21785"/>
    <w:multiLevelType w:val="multilevel"/>
    <w:tmpl w:val="ECCCCBF0"/>
    <w:lvl w:ilvl="0">
      <w:start w:val="1"/>
      <w:numFmt w:val="bullet"/>
      <w:lvlText w:val=""/>
      <w:lvlJc w:val="left"/>
      <w:pPr>
        <w:ind w:left="720" w:firstLine="360"/>
      </w:pPr>
      <w:rPr>
        <w:rFonts w:ascii="Wingdings" w:hAnsi="Wingdings" w:cs="Wingdings" w:hint="default"/>
        <w:b/>
        <w:sz w:val="23"/>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15:restartNumberingAfterBreak="0">
    <w:nsid w:val="0B5B643E"/>
    <w:multiLevelType w:val="multilevel"/>
    <w:tmpl w:val="E64EE79A"/>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2" w15:restartNumberingAfterBreak="0">
    <w:nsid w:val="0C791F5D"/>
    <w:multiLevelType w:val="multilevel"/>
    <w:tmpl w:val="E31E9096"/>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3" w15:restartNumberingAfterBreak="0">
    <w:nsid w:val="12E105C4"/>
    <w:multiLevelType w:val="multilevel"/>
    <w:tmpl w:val="A8728E76"/>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4" w15:restartNumberingAfterBreak="0">
    <w:nsid w:val="13B00DCA"/>
    <w:multiLevelType w:val="multilevel"/>
    <w:tmpl w:val="7D9EA090"/>
    <w:lvl w:ilvl="0">
      <w:start w:val="1"/>
      <w:numFmt w:val="bullet"/>
      <w:lvlText w:val="●"/>
      <w:lvlJc w:val="left"/>
      <w:pPr>
        <w:ind w:left="720"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5" w15:restartNumberingAfterBreak="0">
    <w:nsid w:val="1F8F64F3"/>
    <w:multiLevelType w:val="multilevel"/>
    <w:tmpl w:val="FD24EE0E"/>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6" w15:restartNumberingAfterBreak="0">
    <w:nsid w:val="22E314EE"/>
    <w:multiLevelType w:val="multilevel"/>
    <w:tmpl w:val="660C6D4A"/>
    <w:lvl w:ilvl="0">
      <w:start w:val="1"/>
      <w:numFmt w:val="bullet"/>
      <w:lvlText w:val="●"/>
      <w:lvlJc w:val="left"/>
      <w:pPr>
        <w:ind w:left="720" w:firstLine="360"/>
      </w:pPr>
      <w:rPr>
        <w:rFonts w:ascii="Arial" w:hAnsi="Arial" w:cs="Arial" w:hint="default"/>
      </w:rPr>
    </w:lvl>
    <w:lvl w:ilvl="1">
      <w:start w:val="1"/>
      <w:numFmt w:val="bullet"/>
      <w:lvlText w:val="⮚"/>
      <w:lvlJc w:val="left"/>
      <w:pPr>
        <w:ind w:left="1440" w:firstLine="1080"/>
      </w:pPr>
      <w:rPr>
        <w:rFonts w:ascii="Noto Sans Symbols" w:hAnsi="Noto Sans Symbols" w:cs="Noto Sans Symbols" w:hint="default"/>
        <w:b/>
        <w:sz w:val="23"/>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7" w15:restartNumberingAfterBreak="0">
    <w:nsid w:val="2CFE3BBF"/>
    <w:multiLevelType w:val="multilevel"/>
    <w:tmpl w:val="B24A3744"/>
    <w:lvl w:ilvl="0">
      <w:start w:val="1"/>
      <w:numFmt w:val="bullet"/>
      <w:lvlText w:val="●"/>
      <w:lvlJc w:val="left"/>
      <w:pPr>
        <w:ind w:left="720" w:firstLine="360"/>
      </w:pPr>
      <w:rPr>
        <w:rFonts w:ascii="Noto Sans Symbols" w:hAnsi="Noto Sans Symbols" w:cs="Noto Sans Symbols" w:hint="default"/>
        <w:color w:val="000000"/>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8" w15:restartNumberingAfterBreak="0">
    <w:nsid w:val="302A6A3F"/>
    <w:multiLevelType w:val="multilevel"/>
    <w:tmpl w:val="71BC9B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FF732F1"/>
    <w:multiLevelType w:val="multilevel"/>
    <w:tmpl w:val="EA80CFE8"/>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0" w15:restartNumberingAfterBreak="0">
    <w:nsid w:val="45627B29"/>
    <w:multiLevelType w:val="multilevel"/>
    <w:tmpl w:val="6D98C66A"/>
    <w:lvl w:ilvl="0">
      <w:start w:val="1"/>
      <w:numFmt w:val="bullet"/>
      <w:lvlText w:val=""/>
      <w:lvlJc w:val="left"/>
      <w:pPr>
        <w:ind w:left="720" w:firstLine="360"/>
      </w:pPr>
      <w:rPr>
        <w:rFonts w:ascii="Wingdings" w:hAnsi="Wingdings" w:cs="Wingdings" w:hint="default"/>
        <w:sz w:val="23"/>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 w15:restartNumberingAfterBreak="0">
    <w:nsid w:val="47610B90"/>
    <w:multiLevelType w:val="multilevel"/>
    <w:tmpl w:val="937A324C"/>
    <w:lvl w:ilvl="0">
      <w:start w:val="1"/>
      <w:numFmt w:val="decimal"/>
      <w:lvlText w:val="%1."/>
      <w:lvlJc w:val="right"/>
      <w:pPr>
        <w:ind w:left="720" w:firstLine="360"/>
      </w:pPr>
      <w:rPr>
        <w:sz w:val="24"/>
        <w:u w:val="none"/>
      </w:rPr>
    </w:lvl>
    <w:lvl w:ilvl="1">
      <w:start w:val="1"/>
      <w:numFmt w:val="decimal"/>
      <w:lvlText w:val="%1.%2."/>
      <w:lvlJc w:val="right"/>
      <w:pPr>
        <w:ind w:left="1440" w:firstLine="1080"/>
      </w:pPr>
      <w:rPr>
        <w:sz w:val="23"/>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2" w15:restartNumberingAfterBreak="0">
    <w:nsid w:val="584B6E3C"/>
    <w:multiLevelType w:val="multilevel"/>
    <w:tmpl w:val="93EC2F04"/>
    <w:lvl w:ilvl="0">
      <w:start w:val="1"/>
      <w:numFmt w:val="bullet"/>
      <w:lvlText w:val="●"/>
      <w:lvlJc w:val="left"/>
      <w:pPr>
        <w:ind w:left="720" w:hanging="360"/>
      </w:pPr>
      <w:rPr>
        <w:rFonts w:ascii="Noto Sans Symbols" w:hAnsi="Noto Sans Symbols" w:cs="Noto Sans Symbols" w:hint="default"/>
        <w:sz w:val="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3" w15:restartNumberingAfterBreak="0">
    <w:nsid w:val="6E726A8F"/>
    <w:multiLevelType w:val="multilevel"/>
    <w:tmpl w:val="8CD2E1D4"/>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4" w15:restartNumberingAfterBreak="0">
    <w:nsid w:val="6E8648AD"/>
    <w:multiLevelType w:val="hybridMultilevel"/>
    <w:tmpl w:val="1924BF92"/>
    <w:lvl w:ilvl="0" w:tplc="5C021BE8">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92F63C9"/>
    <w:multiLevelType w:val="multilevel"/>
    <w:tmpl w:val="AAFE83E4"/>
    <w:lvl w:ilvl="0">
      <w:start w:val="1"/>
      <w:numFmt w:val="bullet"/>
      <w:lvlText w:val="●"/>
      <w:lvlJc w:val="left"/>
      <w:pPr>
        <w:ind w:left="490"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num w:numId="1">
    <w:abstractNumId w:val="12"/>
  </w:num>
  <w:num w:numId="2">
    <w:abstractNumId w:val="4"/>
  </w:num>
  <w:num w:numId="3">
    <w:abstractNumId w:val="3"/>
  </w:num>
  <w:num w:numId="4">
    <w:abstractNumId w:val="13"/>
  </w:num>
  <w:num w:numId="5">
    <w:abstractNumId w:val="1"/>
  </w:num>
  <w:num w:numId="6">
    <w:abstractNumId w:val="9"/>
  </w:num>
  <w:num w:numId="7">
    <w:abstractNumId w:val="10"/>
  </w:num>
  <w:num w:numId="8">
    <w:abstractNumId w:val="6"/>
  </w:num>
  <w:num w:numId="9">
    <w:abstractNumId w:val="0"/>
  </w:num>
  <w:num w:numId="10">
    <w:abstractNumId w:val="7"/>
  </w:num>
  <w:num w:numId="11">
    <w:abstractNumId w:val="11"/>
  </w:num>
  <w:num w:numId="12">
    <w:abstractNumId w:val="15"/>
  </w:num>
  <w:num w:numId="13">
    <w:abstractNumId w:val="5"/>
  </w:num>
  <w:num w:numId="14">
    <w:abstractNumId w:val="2"/>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525"/>
    <w:rsid w:val="000A0184"/>
    <w:rsid w:val="000A4BBF"/>
    <w:rsid w:val="000E2A21"/>
    <w:rsid w:val="00123BAD"/>
    <w:rsid w:val="00190FD9"/>
    <w:rsid w:val="001D0CC3"/>
    <w:rsid w:val="001E551F"/>
    <w:rsid w:val="001E76F9"/>
    <w:rsid w:val="002124F8"/>
    <w:rsid w:val="00221B4C"/>
    <w:rsid w:val="00244DE6"/>
    <w:rsid w:val="002A0A38"/>
    <w:rsid w:val="002F3256"/>
    <w:rsid w:val="00341D59"/>
    <w:rsid w:val="00344D70"/>
    <w:rsid w:val="00383E88"/>
    <w:rsid w:val="003F0A4B"/>
    <w:rsid w:val="003F15F4"/>
    <w:rsid w:val="004442E2"/>
    <w:rsid w:val="004566EF"/>
    <w:rsid w:val="00482A65"/>
    <w:rsid w:val="004D05A4"/>
    <w:rsid w:val="0050296F"/>
    <w:rsid w:val="005148A3"/>
    <w:rsid w:val="00540AC2"/>
    <w:rsid w:val="00593D5F"/>
    <w:rsid w:val="005B6102"/>
    <w:rsid w:val="005D6EDB"/>
    <w:rsid w:val="005E1DAA"/>
    <w:rsid w:val="005F0525"/>
    <w:rsid w:val="006517DD"/>
    <w:rsid w:val="006A6C2F"/>
    <w:rsid w:val="00706812"/>
    <w:rsid w:val="007260D9"/>
    <w:rsid w:val="007B7A9B"/>
    <w:rsid w:val="007E42C7"/>
    <w:rsid w:val="00897B51"/>
    <w:rsid w:val="008D0983"/>
    <w:rsid w:val="009A353C"/>
    <w:rsid w:val="009B0AAF"/>
    <w:rsid w:val="009B3DD9"/>
    <w:rsid w:val="009B52A5"/>
    <w:rsid w:val="009F2AB7"/>
    <w:rsid w:val="00AC57D4"/>
    <w:rsid w:val="00AF3D84"/>
    <w:rsid w:val="00B71332"/>
    <w:rsid w:val="00B77E39"/>
    <w:rsid w:val="00B87BE3"/>
    <w:rsid w:val="00BA5E96"/>
    <w:rsid w:val="00BB3642"/>
    <w:rsid w:val="00C354F7"/>
    <w:rsid w:val="00C67F26"/>
    <w:rsid w:val="00CB1FEF"/>
    <w:rsid w:val="00CF5C1A"/>
    <w:rsid w:val="00D25377"/>
    <w:rsid w:val="00D5200E"/>
    <w:rsid w:val="00D92B61"/>
    <w:rsid w:val="00DC0350"/>
    <w:rsid w:val="00E0662D"/>
    <w:rsid w:val="00E92969"/>
    <w:rsid w:val="00F61C5D"/>
    <w:rsid w:val="00F80B8D"/>
    <w:rsid w:val="00FE3422"/>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6400D"/>
  <w15:docId w15:val="{9ECF92CD-E484-4017-9C24-98C542A6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525"/>
  </w:style>
  <w:style w:type="paragraph" w:styleId="Titre1">
    <w:name w:val="heading 1"/>
    <w:qFormat/>
    <w:rsid w:val="005E3A34"/>
    <w:pPr>
      <w:keepNext/>
      <w:keepLines/>
      <w:widowControl w:val="0"/>
      <w:spacing w:before="120" w:after="240"/>
      <w:outlineLvl w:val="0"/>
    </w:pPr>
    <w:rPr>
      <w:b/>
      <w:color w:val="366091"/>
      <w:sz w:val="28"/>
      <w:szCs w:val="28"/>
    </w:rPr>
  </w:style>
  <w:style w:type="paragraph" w:styleId="Titre2">
    <w:name w:val="heading 2"/>
    <w:qFormat/>
    <w:rsid w:val="005E3A34"/>
    <w:pPr>
      <w:keepNext/>
      <w:keepLines/>
      <w:widowControl w:val="0"/>
      <w:spacing w:before="200"/>
      <w:outlineLvl w:val="1"/>
    </w:pPr>
    <w:rPr>
      <w:rFonts w:ascii="Cambria" w:eastAsia="Cambria" w:hAnsi="Cambria" w:cs="Cambria"/>
      <w:b/>
      <w:color w:val="4F81BD"/>
      <w:sz w:val="26"/>
      <w:szCs w:val="26"/>
    </w:rPr>
  </w:style>
  <w:style w:type="paragraph" w:styleId="Titre3">
    <w:name w:val="heading 3"/>
    <w:qFormat/>
    <w:rsid w:val="005E3A34"/>
    <w:pPr>
      <w:keepNext/>
      <w:keepLines/>
      <w:widowControl w:val="0"/>
      <w:spacing w:before="200"/>
      <w:outlineLvl w:val="2"/>
    </w:pPr>
    <w:rPr>
      <w:rFonts w:ascii="Cambria" w:eastAsia="Cambria" w:hAnsi="Cambria" w:cs="Cambria"/>
      <w:b/>
      <w:color w:val="4F81BD"/>
    </w:rPr>
  </w:style>
  <w:style w:type="paragraph" w:styleId="Titre4">
    <w:name w:val="heading 4"/>
    <w:qFormat/>
    <w:rsid w:val="005E3A34"/>
    <w:pPr>
      <w:keepNext/>
      <w:keepLines/>
      <w:widowControl w:val="0"/>
      <w:spacing w:before="240" w:after="40"/>
      <w:outlineLvl w:val="3"/>
    </w:pPr>
    <w:rPr>
      <w:b/>
      <w:color w:val="000000"/>
      <w:sz w:val="24"/>
      <w:szCs w:val="24"/>
    </w:rPr>
  </w:style>
  <w:style w:type="paragraph" w:styleId="Titre5">
    <w:name w:val="heading 5"/>
    <w:qFormat/>
    <w:rsid w:val="005E3A34"/>
    <w:pPr>
      <w:keepNext/>
      <w:keepLines/>
      <w:widowControl w:val="0"/>
      <w:spacing w:before="220" w:after="40"/>
      <w:outlineLvl w:val="4"/>
    </w:pPr>
    <w:rPr>
      <w:b/>
      <w:color w:val="000000"/>
      <w:sz w:val="22"/>
      <w:szCs w:val="22"/>
    </w:rPr>
  </w:style>
  <w:style w:type="paragraph" w:styleId="Titre6">
    <w:name w:val="heading 6"/>
    <w:qFormat/>
    <w:rsid w:val="005E3A34"/>
    <w:pPr>
      <w:keepNext/>
      <w:keepLines/>
      <w:widowControl w:val="0"/>
      <w:spacing w:before="200" w:after="40"/>
      <w:outlineLvl w:val="5"/>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mmentaireCar">
    <w:name w:val="Commentaire Car"/>
    <w:basedOn w:val="Policepardfaut"/>
    <w:link w:val="Commentaire"/>
    <w:uiPriority w:val="99"/>
    <w:semiHidden/>
    <w:qFormat/>
    <w:rsid w:val="005E3A34"/>
  </w:style>
  <w:style w:type="character" w:styleId="Marquedecommentaire">
    <w:name w:val="annotation reference"/>
    <w:basedOn w:val="Policepardfaut"/>
    <w:uiPriority w:val="99"/>
    <w:semiHidden/>
    <w:unhideWhenUsed/>
    <w:qFormat/>
    <w:rsid w:val="005E3A34"/>
    <w:rPr>
      <w:sz w:val="16"/>
      <w:szCs w:val="16"/>
    </w:rPr>
  </w:style>
  <w:style w:type="character" w:customStyle="1" w:styleId="TextedebullesCar">
    <w:name w:val="Texte de bulles Car"/>
    <w:basedOn w:val="Policepardfaut"/>
    <w:link w:val="Textedebulles"/>
    <w:uiPriority w:val="99"/>
    <w:semiHidden/>
    <w:qFormat/>
    <w:rsid w:val="00DE52D8"/>
    <w:rPr>
      <w:rFonts w:ascii="Tahoma" w:hAnsi="Tahoma" w:cs="Tahoma"/>
      <w:sz w:val="16"/>
      <w:szCs w:val="16"/>
    </w:rPr>
  </w:style>
  <w:style w:type="character" w:customStyle="1" w:styleId="LienInternet">
    <w:name w:val="Lien Internet"/>
    <w:basedOn w:val="Policepardfaut"/>
    <w:uiPriority w:val="99"/>
    <w:unhideWhenUsed/>
    <w:rsid w:val="00DE52D8"/>
    <w:rPr>
      <w:color w:val="0000FF" w:themeColor="hyperlink"/>
      <w:u w:val="single"/>
    </w:rPr>
  </w:style>
  <w:style w:type="character" w:customStyle="1" w:styleId="ListLabel1">
    <w:name w:val="ListLabel 1"/>
    <w:qFormat/>
    <w:rsid w:val="005F0525"/>
    <w:rPr>
      <w:rFonts w:eastAsia="Noto Sans Symbols" w:cs="Noto Sans Symbols"/>
      <w:sz w:val="23"/>
    </w:rPr>
  </w:style>
  <w:style w:type="character" w:customStyle="1" w:styleId="ListLabel2">
    <w:name w:val="ListLabel 2"/>
    <w:qFormat/>
    <w:rsid w:val="005F0525"/>
    <w:rPr>
      <w:rFonts w:eastAsia="Courier New" w:cs="Courier New"/>
    </w:rPr>
  </w:style>
  <w:style w:type="character" w:customStyle="1" w:styleId="ListLabel3">
    <w:name w:val="ListLabel 3"/>
    <w:qFormat/>
    <w:rsid w:val="005F0525"/>
    <w:rPr>
      <w:rFonts w:eastAsia="Noto Sans Symbols" w:cs="Noto Sans Symbols"/>
    </w:rPr>
  </w:style>
  <w:style w:type="character" w:customStyle="1" w:styleId="ListLabel4">
    <w:name w:val="ListLabel 4"/>
    <w:qFormat/>
    <w:rsid w:val="005F0525"/>
    <w:rPr>
      <w:rFonts w:eastAsia="Noto Sans Symbols" w:cs="Noto Sans Symbols"/>
    </w:rPr>
  </w:style>
  <w:style w:type="character" w:customStyle="1" w:styleId="ListLabel5">
    <w:name w:val="ListLabel 5"/>
    <w:qFormat/>
    <w:rsid w:val="005F0525"/>
    <w:rPr>
      <w:rFonts w:eastAsia="Courier New" w:cs="Courier New"/>
    </w:rPr>
  </w:style>
  <w:style w:type="character" w:customStyle="1" w:styleId="ListLabel6">
    <w:name w:val="ListLabel 6"/>
    <w:qFormat/>
    <w:rsid w:val="005F0525"/>
    <w:rPr>
      <w:rFonts w:eastAsia="Noto Sans Symbols" w:cs="Noto Sans Symbols"/>
    </w:rPr>
  </w:style>
  <w:style w:type="character" w:customStyle="1" w:styleId="ListLabel7">
    <w:name w:val="ListLabel 7"/>
    <w:qFormat/>
    <w:rsid w:val="005F0525"/>
    <w:rPr>
      <w:rFonts w:eastAsia="Noto Sans Symbols" w:cs="Noto Sans Symbols"/>
    </w:rPr>
  </w:style>
  <w:style w:type="character" w:customStyle="1" w:styleId="ListLabel8">
    <w:name w:val="ListLabel 8"/>
    <w:qFormat/>
    <w:rsid w:val="005F0525"/>
    <w:rPr>
      <w:rFonts w:eastAsia="Courier New" w:cs="Courier New"/>
    </w:rPr>
  </w:style>
  <w:style w:type="character" w:customStyle="1" w:styleId="ListLabel9">
    <w:name w:val="ListLabel 9"/>
    <w:qFormat/>
    <w:rsid w:val="005F0525"/>
    <w:rPr>
      <w:rFonts w:eastAsia="Noto Sans Symbols" w:cs="Noto Sans Symbols"/>
    </w:rPr>
  </w:style>
  <w:style w:type="character" w:customStyle="1" w:styleId="ListLabel10">
    <w:name w:val="ListLabel 10"/>
    <w:qFormat/>
    <w:rsid w:val="005F0525"/>
    <w:rPr>
      <w:rFonts w:eastAsia="Arial" w:cs="Arial"/>
      <w:sz w:val="23"/>
    </w:rPr>
  </w:style>
  <w:style w:type="character" w:customStyle="1" w:styleId="ListLabel11">
    <w:name w:val="ListLabel 11"/>
    <w:qFormat/>
    <w:rsid w:val="005F0525"/>
    <w:rPr>
      <w:rFonts w:eastAsia="Arial" w:cs="Arial"/>
    </w:rPr>
  </w:style>
  <w:style w:type="character" w:customStyle="1" w:styleId="ListLabel12">
    <w:name w:val="ListLabel 12"/>
    <w:qFormat/>
    <w:rsid w:val="005F0525"/>
    <w:rPr>
      <w:rFonts w:eastAsia="Arial" w:cs="Arial"/>
    </w:rPr>
  </w:style>
  <w:style w:type="character" w:customStyle="1" w:styleId="ListLabel13">
    <w:name w:val="ListLabel 13"/>
    <w:qFormat/>
    <w:rsid w:val="005F0525"/>
    <w:rPr>
      <w:rFonts w:eastAsia="Arial" w:cs="Arial"/>
    </w:rPr>
  </w:style>
  <w:style w:type="character" w:customStyle="1" w:styleId="ListLabel14">
    <w:name w:val="ListLabel 14"/>
    <w:qFormat/>
    <w:rsid w:val="005F0525"/>
    <w:rPr>
      <w:rFonts w:eastAsia="Arial" w:cs="Arial"/>
    </w:rPr>
  </w:style>
  <w:style w:type="character" w:customStyle="1" w:styleId="ListLabel15">
    <w:name w:val="ListLabel 15"/>
    <w:qFormat/>
    <w:rsid w:val="005F0525"/>
    <w:rPr>
      <w:rFonts w:eastAsia="Arial" w:cs="Arial"/>
    </w:rPr>
  </w:style>
  <w:style w:type="character" w:customStyle="1" w:styleId="ListLabel16">
    <w:name w:val="ListLabel 16"/>
    <w:qFormat/>
    <w:rsid w:val="005F0525"/>
    <w:rPr>
      <w:rFonts w:eastAsia="Arial" w:cs="Arial"/>
    </w:rPr>
  </w:style>
  <w:style w:type="character" w:customStyle="1" w:styleId="ListLabel17">
    <w:name w:val="ListLabel 17"/>
    <w:qFormat/>
    <w:rsid w:val="005F0525"/>
    <w:rPr>
      <w:rFonts w:eastAsia="Arial" w:cs="Arial"/>
    </w:rPr>
  </w:style>
  <w:style w:type="character" w:customStyle="1" w:styleId="ListLabel18">
    <w:name w:val="ListLabel 18"/>
    <w:qFormat/>
    <w:rsid w:val="005F0525"/>
    <w:rPr>
      <w:rFonts w:eastAsia="Arial" w:cs="Arial"/>
    </w:rPr>
  </w:style>
  <w:style w:type="character" w:customStyle="1" w:styleId="ListLabel19">
    <w:name w:val="ListLabel 19"/>
    <w:qFormat/>
    <w:rsid w:val="005F0525"/>
    <w:rPr>
      <w:rFonts w:eastAsia="Arial" w:cs="Arial"/>
      <w:sz w:val="23"/>
    </w:rPr>
  </w:style>
  <w:style w:type="character" w:customStyle="1" w:styleId="ListLabel20">
    <w:name w:val="ListLabel 20"/>
    <w:qFormat/>
    <w:rsid w:val="005F0525"/>
    <w:rPr>
      <w:rFonts w:eastAsia="Arial" w:cs="Arial"/>
    </w:rPr>
  </w:style>
  <w:style w:type="character" w:customStyle="1" w:styleId="ListLabel21">
    <w:name w:val="ListLabel 21"/>
    <w:qFormat/>
    <w:rsid w:val="005F0525"/>
    <w:rPr>
      <w:rFonts w:eastAsia="Arial" w:cs="Arial"/>
    </w:rPr>
  </w:style>
  <w:style w:type="character" w:customStyle="1" w:styleId="ListLabel22">
    <w:name w:val="ListLabel 22"/>
    <w:qFormat/>
    <w:rsid w:val="005F0525"/>
    <w:rPr>
      <w:rFonts w:eastAsia="Arial" w:cs="Arial"/>
    </w:rPr>
  </w:style>
  <w:style w:type="character" w:customStyle="1" w:styleId="ListLabel23">
    <w:name w:val="ListLabel 23"/>
    <w:qFormat/>
    <w:rsid w:val="005F0525"/>
    <w:rPr>
      <w:rFonts w:eastAsia="Arial" w:cs="Arial"/>
    </w:rPr>
  </w:style>
  <w:style w:type="character" w:customStyle="1" w:styleId="ListLabel24">
    <w:name w:val="ListLabel 24"/>
    <w:qFormat/>
    <w:rsid w:val="005F0525"/>
    <w:rPr>
      <w:rFonts w:eastAsia="Arial" w:cs="Arial"/>
    </w:rPr>
  </w:style>
  <w:style w:type="character" w:customStyle="1" w:styleId="ListLabel25">
    <w:name w:val="ListLabel 25"/>
    <w:qFormat/>
    <w:rsid w:val="005F0525"/>
    <w:rPr>
      <w:rFonts w:eastAsia="Arial" w:cs="Arial"/>
    </w:rPr>
  </w:style>
  <w:style w:type="character" w:customStyle="1" w:styleId="ListLabel26">
    <w:name w:val="ListLabel 26"/>
    <w:qFormat/>
    <w:rsid w:val="005F0525"/>
    <w:rPr>
      <w:rFonts w:eastAsia="Arial" w:cs="Arial"/>
    </w:rPr>
  </w:style>
  <w:style w:type="character" w:customStyle="1" w:styleId="ListLabel27">
    <w:name w:val="ListLabel 27"/>
    <w:qFormat/>
    <w:rsid w:val="005F0525"/>
    <w:rPr>
      <w:rFonts w:eastAsia="Arial" w:cs="Arial"/>
    </w:rPr>
  </w:style>
  <w:style w:type="character" w:customStyle="1" w:styleId="ListLabel28">
    <w:name w:val="ListLabel 28"/>
    <w:qFormat/>
    <w:rsid w:val="005F0525"/>
    <w:rPr>
      <w:rFonts w:eastAsia="Arial" w:cs="Arial"/>
      <w:b/>
      <w:sz w:val="23"/>
    </w:rPr>
  </w:style>
  <w:style w:type="character" w:customStyle="1" w:styleId="ListLabel29">
    <w:name w:val="ListLabel 29"/>
    <w:qFormat/>
    <w:rsid w:val="005F0525"/>
    <w:rPr>
      <w:rFonts w:eastAsia="Arial" w:cs="Arial"/>
    </w:rPr>
  </w:style>
  <w:style w:type="character" w:customStyle="1" w:styleId="ListLabel30">
    <w:name w:val="ListLabel 30"/>
    <w:qFormat/>
    <w:rsid w:val="005F0525"/>
    <w:rPr>
      <w:rFonts w:eastAsia="Arial" w:cs="Arial"/>
    </w:rPr>
  </w:style>
  <w:style w:type="character" w:customStyle="1" w:styleId="ListLabel31">
    <w:name w:val="ListLabel 31"/>
    <w:qFormat/>
    <w:rsid w:val="005F0525"/>
    <w:rPr>
      <w:rFonts w:eastAsia="Arial" w:cs="Arial"/>
    </w:rPr>
  </w:style>
  <w:style w:type="character" w:customStyle="1" w:styleId="ListLabel32">
    <w:name w:val="ListLabel 32"/>
    <w:qFormat/>
    <w:rsid w:val="005F0525"/>
    <w:rPr>
      <w:rFonts w:eastAsia="Arial" w:cs="Arial"/>
    </w:rPr>
  </w:style>
  <w:style w:type="character" w:customStyle="1" w:styleId="ListLabel33">
    <w:name w:val="ListLabel 33"/>
    <w:qFormat/>
    <w:rsid w:val="005F0525"/>
    <w:rPr>
      <w:rFonts w:eastAsia="Arial" w:cs="Arial"/>
    </w:rPr>
  </w:style>
  <w:style w:type="character" w:customStyle="1" w:styleId="ListLabel34">
    <w:name w:val="ListLabel 34"/>
    <w:qFormat/>
    <w:rsid w:val="005F0525"/>
    <w:rPr>
      <w:rFonts w:eastAsia="Arial" w:cs="Arial"/>
    </w:rPr>
  </w:style>
  <w:style w:type="character" w:customStyle="1" w:styleId="ListLabel35">
    <w:name w:val="ListLabel 35"/>
    <w:qFormat/>
    <w:rsid w:val="005F0525"/>
    <w:rPr>
      <w:rFonts w:eastAsia="Arial" w:cs="Arial"/>
    </w:rPr>
  </w:style>
  <w:style w:type="character" w:customStyle="1" w:styleId="ListLabel36">
    <w:name w:val="ListLabel 36"/>
    <w:qFormat/>
    <w:rsid w:val="005F0525"/>
    <w:rPr>
      <w:rFonts w:eastAsia="Arial" w:cs="Arial"/>
    </w:rPr>
  </w:style>
  <w:style w:type="character" w:customStyle="1" w:styleId="ListLabel37">
    <w:name w:val="ListLabel 37"/>
    <w:qFormat/>
    <w:rsid w:val="005F0525"/>
    <w:rPr>
      <w:rFonts w:eastAsia="Arial" w:cs="Arial"/>
      <w:b/>
      <w:sz w:val="23"/>
    </w:rPr>
  </w:style>
  <w:style w:type="character" w:customStyle="1" w:styleId="ListLabel38">
    <w:name w:val="ListLabel 38"/>
    <w:qFormat/>
    <w:rsid w:val="005F0525"/>
    <w:rPr>
      <w:rFonts w:eastAsia="Arial" w:cs="Arial"/>
    </w:rPr>
  </w:style>
  <w:style w:type="character" w:customStyle="1" w:styleId="ListLabel39">
    <w:name w:val="ListLabel 39"/>
    <w:qFormat/>
    <w:rsid w:val="005F0525"/>
    <w:rPr>
      <w:rFonts w:eastAsia="Arial" w:cs="Arial"/>
    </w:rPr>
  </w:style>
  <w:style w:type="character" w:customStyle="1" w:styleId="ListLabel40">
    <w:name w:val="ListLabel 40"/>
    <w:qFormat/>
    <w:rsid w:val="005F0525"/>
    <w:rPr>
      <w:rFonts w:eastAsia="Arial" w:cs="Arial"/>
    </w:rPr>
  </w:style>
  <w:style w:type="character" w:customStyle="1" w:styleId="ListLabel41">
    <w:name w:val="ListLabel 41"/>
    <w:qFormat/>
    <w:rsid w:val="005F0525"/>
    <w:rPr>
      <w:rFonts w:eastAsia="Arial" w:cs="Arial"/>
    </w:rPr>
  </w:style>
  <w:style w:type="character" w:customStyle="1" w:styleId="ListLabel42">
    <w:name w:val="ListLabel 42"/>
    <w:qFormat/>
    <w:rsid w:val="005F0525"/>
    <w:rPr>
      <w:rFonts w:eastAsia="Arial" w:cs="Arial"/>
    </w:rPr>
  </w:style>
  <w:style w:type="character" w:customStyle="1" w:styleId="ListLabel43">
    <w:name w:val="ListLabel 43"/>
    <w:qFormat/>
    <w:rsid w:val="005F0525"/>
    <w:rPr>
      <w:rFonts w:eastAsia="Arial" w:cs="Arial"/>
    </w:rPr>
  </w:style>
  <w:style w:type="character" w:customStyle="1" w:styleId="ListLabel44">
    <w:name w:val="ListLabel 44"/>
    <w:qFormat/>
    <w:rsid w:val="005F0525"/>
    <w:rPr>
      <w:rFonts w:eastAsia="Arial" w:cs="Arial"/>
    </w:rPr>
  </w:style>
  <w:style w:type="character" w:customStyle="1" w:styleId="ListLabel45">
    <w:name w:val="ListLabel 45"/>
    <w:qFormat/>
    <w:rsid w:val="005F0525"/>
    <w:rPr>
      <w:rFonts w:eastAsia="Arial" w:cs="Arial"/>
    </w:rPr>
  </w:style>
  <w:style w:type="character" w:customStyle="1" w:styleId="ListLabel46">
    <w:name w:val="ListLabel 46"/>
    <w:qFormat/>
    <w:rsid w:val="005F0525"/>
    <w:rPr>
      <w:rFonts w:eastAsia="Arial" w:cs="Arial"/>
      <w:sz w:val="23"/>
    </w:rPr>
  </w:style>
  <w:style w:type="character" w:customStyle="1" w:styleId="ListLabel47">
    <w:name w:val="ListLabel 47"/>
    <w:qFormat/>
    <w:rsid w:val="005F0525"/>
    <w:rPr>
      <w:rFonts w:eastAsia="Arial" w:cs="Arial"/>
    </w:rPr>
  </w:style>
  <w:style w:type="character" w:customStyle="1" w:styleId="ListLabel48">
    <w:name w:val="ListLabel 48"/>
    <w:qFormat/>
    <w:rsid w:val="005F0525"/>
    <w:rPr>
      <w:rFonts w:eastAsia="Arial" w:cs="Arial"/>
    </w:rPr>
  </w:style>
  <w:style w:type="character" w:customStyle="1" w:styleId="ListLabel49">
    <w:name w:val="ListLabel 49"/>
    <w:qFormat/>
    <w:rsid w:val="005F0525"/>
    <w:rPr>
      <w:rFonts w:eastAsia="Arial" w:cs="Arial"/>
    </w:rPr>
  </w:style>
  <w:style w:type="character" w:customStyle="1" w:styleId="ListLabel50">
    <w:name w:val="ListLabel 50"/>
    <w:qFormat/>
    <w:rsid w:val="005F0525"/>
    <w:rPr>
      <w:rFonts w:eastAsia="Arial" w:cs="Arial"/>
    </w:rPr>
  </w:style>
  <w:style w:type="character" w:customStyle="1" w:styleId="ListLabel51">
    <w:name w:val="ListLabel 51"/>
    <w:qFormat/>
    <w:rsid w:val="005F0525"/>
    <w:rPr>
      <w:rFonts w:eastAsia="Arial" w:cs="Arial"/>
    </w:rPr>
  </w:style>
  <w:style w:type="character" w:customStyle="1" w:styleId="ListLabel52">
    <w:name w:val="ListLabel 52"/>
    <w:qFormat/>
    <w:rsid w:val="005F0525"/>
    <w:rPr>
      <w:rFonts w:eastAsia="Arial" w:cs="Arial"/>
    </w:rPr>
  </w:style>
  <w:style w:type="character" w:customStyle="1" w:styleId="ListLabel53">
    <w:name w:val="ListLabel 53"/>
    <w:qFormat/>
    <w:rsid w:val="005F0525"/>
    <w:rPr>
      <w:rFonts w:eastAsia="Arial" w:cs="Arial"/>
    </w:rPr>
  </w:style>
  <w:style w:type="character" w:customStyle="1" w:styleId="ListLabel54">
    <w:name w:val="ListLabel 54"/>
    <w:qFormat/>
    <w:rsid w:val="005F0525"/>
    <w:rPr>
      <w:rFonts w:eastAsia="Arial" w:cs="Arial"/>
    </w:rPr>
  </w:style>
  <w:style w:type="character" w:customStyle="1" w:styleId="ListLabel55">
    <w:name w:val="ListLabel 55"/>
    <w:qFormat/>
    <w:rsid w:val="005F0525"/>
    <w:rPr>
      <w:sz w:val="23"/>
      <w:u w:val="none"/>
    </w:rPr>
  </w:style>
  <w:style w:type="character" w:customStyle="1" w:styleId="ListLabel56">
    <w:name w:val="ListLabel 56"/>
    <w:qFormat/>
    <w:rsid w:val="005F0525"/>
    <w:rPr>
      <w:u w:val="none"/>
    </w:rPr>
  </w:style>
  <w:style w:type="character" w:customStyle="1" w:styleId="ListLabel57">
    <w:name w:val="ListLabel 57"/>
    <w:qFormat/>
    <w:rsid w:val="005F0525"/>
    <w:rPr>
      <w:u w:val="none"/>
    </w:rPr>
  </w:style>
  <w:style w:type="character" w:customStyle="1" w:styleId="ListLabel58">
    <w:name w:val="ListLabel 58"/>
    <w:qFormat/>
    <w:rsid w:val="005F0525"/>
    <w:rPr>
      <w:u w:val="none"/>
    </w:rPr>
  </w:style>
  <w:style w:type="character" w:customStyle="1" w:styleId="ListLabel59">
    <w:name w:val="ListLabel 59"/>
    <w:qFormat/>
    <w:rsid w:val="005F0525"/>
    <w:rPr>
      <w:u w:val="none"/>
    </w:rPr>
  </w:style>
  <w:style w:type="character" w:customStyle="1" w:styleId="ListLabel60">
    <w:name w:val="ListLabel 60"/>
    <w:qFormat/>
    <w:rsid w:val="005F0525"/>
    <w:rPr>
      <w:u w:val="none"/>
    </w:rPr>
  </w:style>
  <w:style w:type="character" w:customStyle="1" w:styleId="ListLabel61">
    <w:name w:val="ListLabel 61"/>
    <w:qFormat/>
    <w:rsid w:val="005F0525"/>
    <w:rPr>
      <w:u w:val="none"/>
    </w:rPr>
  </w:style>
  <w:style w:type="character" w:customStyle="1" w:styleId="ListLabel62">
    <w:name w:val="ListLabel 62"/>
    <w:qFormat/>
    <w:rsid w:val="005F0525"/>
    <w:rPr>
      <w:u w:val="none"/>
    </w:rPr>
  </w:style>
  <w:style w:type="character" w:customStyle="1" w:styleId="ListLabel63">
    <w:name w:val="ListLabel 63"/>
    <w:qFormat/>
    <w:rsid w:val="005F0525"/>
    <w:rPr>
      <w:u w:val="none"/>
    </w:rPr>
  </w:style>
  <w:style w:type="character" w:customStyle="1" w:styleId="ListLabel64">
    <w:name w:val="ListLabel 64"/>
    <w:qFormat/>
    <w:rsid w:val="005F0525"/>
    <w:rPr>
      <w:rFonts w:eastAsia="Arial" w:cs="Arial"/>
    </w:rPr>
  </w:style>
  <w:style w:type="character" w:customStyle="1" w:styleId="ListLabel65">
    <w:name w:val="ListLabel 65"/>
    <w:qFormat/>
    <w:rsid w:val="005F0525"/>
    <w:rPr>
      <w:rFonts w:eastAsia="Noto Sans Symbols" w:cs="Noto Sans Symbols"/>
      <w:b/>
      <w:sz w:val="23"/>
    </w:rPr>
  </w:style>
  <w:style w:type="character" w:customStyle="1" w:styleId="ListLabel66">
    <w:name w:val="ListLabel 66"/>
    <w:qFormat/>
    <w:rsid w:val="005F0525"/>
    <w:rPr>
      <w:rFonts w:eastAsia="Arial" w:cs="Arial"/>
    </w:rPr>
  </w:style>
  <w:style w:type="character" w:customStyle="1" w:styleId="ListLabel67">
    <w:name w:val="ListLabel 67"/>
    <w:qFormat/>
    <w:rsid w:val="005F0525"/>
    <w:rPr>
      <w:rFonts w:eastAsia="Arial" w:cs="Arial"/>
    </w:rPr>
  </w:style>
  <w:style w:type="character" w:customStyle="1" w:styleId="ListLabel68">
    <w:name w:val="ListLabel 68"/>
    <w:qFormat/>
    <w:rsid w:val="005F0525"/>
    <w:rPr>
      <w:rFonts w:eastAsia="Arial" w:cs="Arial"/>
    </w:rPr>
  </w:style>
  <w:style w:type="character" w:customStyle="1" w:styleId="ListLabel69">
    <w:name w:val="ListLabel 69"/>
    <w:qFormat/>
    <w:rsid w:val="005F0525"/>
    <w:rPr>
      <w:rFonts w:eastAsia="Arial" w:cs="Arial"/>
    </w:rPr>
  </w:style>
  <w:style w:type="character" w:customStyle="1" w:styleId="ListLabel70">
    <w:name w:val="ListLabel 70"/>
    <w:qFormat/>
    <w:rsid w:val="005F0525"/>
    <w:rPr>
      <w:rFonts w:eastAsia="Arial" w:cs="Arial"/>
    </w:rPr>
  </w:style>
  <w:style w:type="character" w:customStyle="1" w:styleId="ListLabel71">
    <w:name w:val="ListLabel 71"/>
    <w:qFormat/>
    <w:rsid w:val="005F0525"/>
    <w:rPr>
      <w:rFonts w:eastAsia="Arial" w:cs="Arial"/>
    </w:rPr>
  </w:style>
  <w:style w:type="character" w:customStyle="1" w:styleId="ListLabel72">
    <w:name w:val="ListLabel 72"/>
    <w:qFormat/>
    <w:rsid w:val="005F0525"/>
    <w:rPr>
      <w:rFonts w:eastAsia="Arial" w:cs="Arial"/>
    </w:rPr>
  </w:style>
  <w:style w:type="character" w:customStyle="1" w:styleId="ListLabel73">
    <w:name w:val="ListLabel 73"/>
    <w:qFormat/>
    <w:rsid w:val="005F0525"/>
    <w:rPr>
      <w:b/>
      <w:sz w:val="23"/>
      <w:u w:val="none"/>
    </w:rPr>
  </w:style>
  <w:style w:type="character" w:customStyle="1" w:styleId="ListLabel74">
    <w:name w:val="ListLabel 74"/>
    <w:qFormat/>
    <w:rsid w:val="005F0525"/>
    <w:rPr>
      <w:u w:val="none"/>
    </w:rPr>
  </w:style>
  <w:style w:type="character" w:customStyle="1" w:styleId="ListLabel75">
    <w:name w:val="ListLabel 75"/>
    <w:qFormat/>
    <w:rsid w:val="005F0525"/>
    <w:rPr>
      <w:u w:val="none"/>
    </w:rPr>
  </w:style>
  <w:style w:type="character" w:customStyle="1" w:styleId="ListLabel76">
    <w:name w:val="ListLabel 76"/>
    <w:qFormat/>
    <w:rsid w:val="005F0525"/>
    <w:rPr>
      <w:u w:val="none"/>
    </w:rPr>
  </w:style>
  <w:style w:type="character" w:customStyle="1" w:styleId="ListLabel77">
    <w:name w:val="ListLabel 77"/>
    <w:qFormat/>
    <w:rsid w:val="005F0525"/>
    <w:rPr>
      <w:u w:val="none"/>
    </w:rPr>
  </w:style>
  <w:style w:type="character" w:customStyle="1" w:styleId="ListLabel78">
    <w:name w:val="ListLabel 78"/>
    <w:qFormat/>
    <w:rsid w:val="005F0525"/>
    <w:rPr>
      <w:u w:val="none"/>
    </w:rPr>
  </w:style>
  <w:style w:type="character" w:customStyle="1" w:styleId="ListLabel79">
    <w:name w:val="ListLabel 79"/>
    <w:qFormat/>
    <w:rsid w:val="005F0525"/>
    <w:rPr>
      <w:u w:val="none"/>
    </w:rPr>
  </w:style>
  <w:style w:type="character" w:customStyle="1" w:styleId="ListLabel80">
    <w:name w:val="ListLabel 80"/>
    <w:qFormat/>
    <w:rsid w:val="005F0525"/>
    <w:rPr>
      <w:u w:val="none"/>
    </w:rPr>
  </w:style>
  <w:style w:type="character" w:customStyle="1" w:styleId="ListLabel81">
    <w:name w:val="ListLabel 81"/>
    <w:qFormat/>
    <w:rsid w:val="005F0525"/>
    <w:rPr>
      <w:u w:val="none"/>
    </w:rPr>
  </w:style>
  <w:style w:type="character" w:customStyle="1" w:styleId="ListLabel82">
    <w:name w:val="ListLabel 82"/>
    <w:qFormat/>
    <w:rsid w:val="005F0525"/>
    <w:rPr>
      <w:rFonts w:eastAsia="Noto Sans Symbols" w:cs="Noto Sans Symbols"/>
      <w:color w:val="000000"/>
      <w:sz w:val="23"/>
    </w:rPr>
  </w:style>
  <w:style w:type="character" w:customStyle="1" w:styleId="ListLabel83">
    <w:name w:val="ListLabel 83"/>
    <w:qFormat/>
    <w:rsid w:val="005F0525"/>
    <w:rPr>
      <w:rFonts w:eastAsia="Arial" w:cs="Arial"/>
    </w:rPr>
  </w:style>
  <w:style w:type="character" w:customStyle="1" w:styleId="ListLabel84">
    <w:name w:val="ListLabel 84"/>
    <w:qFormat/>
    <w:rsid w:val="005F0525"/>
    <w:rPr>
      <w:rFonts w:eastAsia="Arial" w:cs="Arial"/>
    </w:rPr>
  </w:style>
  <w:style w:type="character" w:customStyle="1" w:styleId="ListLabel85">
    <w:name w:val="ListLabel 85"/>
    <w:qFormat/>
    <w:rsid w:val="005F0525"/>
    <w:rPr>
      <w:rFonts w:eastAsia="Arial" w:cs="Arial"/>
    </w:rPr>
  </w:style>
  <w:style w:type="character" w:customStyle="1" w:styleId="ListLabel86">
    <w:name w:val="ListLabel 86"/>
    <w:qFormat/>
    <w:rsid w:val="005F0525"/>
    <w:rPr>
      <w:rFonts w:eastAsia="Arial" w:cs="Arial"/>
    </w:rPr>
  </w:style>
  <w:style w:type="character" w:customStyle="1" w:styleId="ListLabel87">
    <w:name w:val="ListLabel 87"/>
    <w:qFormat/>
    <w:rsid w:val="005F0525"/>
    <w:rPr>
      <w:rFonts w:eastAsia="Arial" w:cs="Arial"/>
    </w:rPr>
  </w:style>
  <w:style w:type="character" w:customStyle="1" w:styleId="ListLabel88">
    <w:name w:val="ListLabel 88"/>
    <w:qFormat/>
    <w:rsid w:val="005F0525"/>
    <w:rPr>
      <w:rFonts w:eastAsia="Arial" w:cs="Arial"/>
    </w:rPr>
  </w:style>
  <w:style w:type="character" w:customStyle="1" w:styleId="ListLabel89">
    <w:name w:val="ListLabel 89"/>
    <w:qFormat/>
    <w:rsid w:val="005F0525"/>
    <w:rPr>
      <w:rFonts w:eastAsia="Arial" w:cs="Arial"/>
    </w:rPr>
  </w:style>
  <w:style w:type="character" w:customStyle="1" w:styleId="ListLabel90">
    <w:name w:val="ListLabel 90"/>
    <w:qFormat/>
    <w:rsid w:val="005F0525"/>
    <w:rPr>
      <w:rFonts w:eastAsia="Arial" w:cs="Arial"/>
    </w:rPr>
  </w:style>
  <w:style w:type="character" w:customStyle="1" w:styleId="ListLabel91">
    <w:name w:val="ListLabel 91"/>
    <w:qFormat/>
    <w:rsid w:val="005F0525"/>
    <w:rPr>
      <w:sz w:val="24"/>
      <w:u w:val="none"/>
    </w:rPr>
  </w:style>
  <w:style w:type="character" w:customStyle="1" w:styleId="ListLabel92">
    <w:name w:val="ListLabel 92"/>
    <w:qFormat/>
    <w:rsid w:val="005F0525"/>
    <w:rPr>
      <w:sz w:val="23"/>
      <w:u w:val="none"/>
    </w:rPr>
  </w:style>
  <w:style w:type="character" w:customStyle="1" w:styleId="ListLabel93">
    <w:name w:val="ListLabel 93"/>
    <w:qFormat/>
    <w:rsid w:val="005F0525"/>
    <w:rPr>
      <w:u w:val="none"/>
    </w:rPr>
  </w:style>
  <w:style w:type="character" w:customStyle="1" w:styleId="ListLabel94">
    <w:name w:val="ListLabel 94"/>
    <w:qFormat/>
    <w:rsid w:val="005F0525"/>
    <w:rPr>
      <w:u w:val="none"/>
    </w:rPr>
  </w:style>
  <w:style w:type="character" w:customStyle="1" w:styleId="ListLabel95">
    <w:name w:val="ListLabel 95"/>
    <w:qFormat/>
    <w:rsid w:val="005F0525"/>
    <w:rPr>
      <w:u w:val="none"/>
    </w:rPr>
  </w:style>
  <w:style w:type="character" w:customStyle="1" w:styleId="ListLabel96">
    <w:name w:val="ListLabel 96"/>
    <w:qFormat/>
    <w:rsid w:val="005F0525"/>
    <w:rPr>
      <w:u w:val="none"/>
    </w:rPr>
  </w:style>
  <w:style w:type="character" w:customStyle="1" w:styleId="ListLabel97">
    <w:name w:val="ListLabel 97"/>
    <w:qFormat/>
    <w:rsid w:val="005F0525"/>
    <w:rPr>
      <w:u w:val="none"/>
    </w:rPr>
  </w:style>
  <w:style w:type="character" w:customStyle="1" w:styleId="ListLabel98">
    <w:name w:val="ListLabel 98"/>
    <w:qFormat/>
    <w:rsid w:val="005F0525"/>
    <w:rPr>
      <w:u w:val="none"/>
    </w:rPr>
  </w:style>
  <w:style w:type="character" w:customStyle="1" w:styleId="ListLabel99">
    <w:name w:val="ListLabel 99"/>
    <w:qFormat/>
    <w:rsid w:val="005F0525"/>
    <w:rPr>
      <w:u w:val="none"/>
    </w:rPr>
  </w:style>
  <w:style w:type="character" w:customStyle="1" w:styleId="ListLabel100">
    <w:name w:val="ListLabel 100"/>
    <w:qFormat/>
    <w:rsid w:val="005F0525"/>
    <w:rPr>
      <w:rFonts w:eastAsia="Arial" w:cs="Arial"/>
      <w:sz w:val="23"/>
    </w:rPr>
  </w:style>
  <w:style w:type="character" w:customStyle="1" w:styleId="ListLabel101">
    <w:name w:val="ListLabel 101"/>
    <w:qFormat/>
    <w:rsid w:val="005F0525"/>
    <w:rPr>
      <w:rFonts w:eastAsia="Arial" w:cs="Arial"/>
    </w:rPr>
  </w:style>
  <w:style w:type="character" w:customStyle="1" w:styleId="ListLabel102">
    <w:name w:val="ListLabel 102"/>
    <w:qFormat/>
    <w:rsid w:val="005F0525"/>
    <w:rPr>
      <w:rFonts w:eastAsia="Arial" w:cs="Arial"/>
    </w:rPr>
  </w:style>
  <w:style w:type="character" w:customStyle="1" w:styleId="ListLabel103">
    <w:name w:val="ListLabel 103"/>
    <w:qFormat/>
    <w:rsid w:val="005F0525"/>
    <w:rPr>
      <w:rFonts w:eastAsia="Arial" w:cs="Arial"/>
    </w:rPr>
  </w:style>
  <w:style w:type="character" w:customStyle="1" w:styleId="ListLabel104">
    <w:name w:val="ListLabel 104"/>
    <w:qFormat/>
    <w:rsid w:val="005F0525"/>
    <w:rPr>
      <w:rFonts w:eastAsia="Arial" w:cs="Arial"/>
    </w:rPr>
  </w:style>
  <w:style w:type="character" w:customStyle="1" w:styleId="ListLabel105">
    <w:name w:val="ListLabel 105"/>
    <w:qFormat/>
    <w:rsid w:val="005F0525"/>
    <w:rPr>
      <w:rFonts w:eastAsia="Arial" w:cs="Arial"/>
    </w:rPr>
  </w:style>
  <w:style w:type="character" w:customStyle="1" w:styleId="ListLabel106">
    <w:name w:val="ListLabel 106"/>
    <w:qFormat/>
    <w:rsid w:val="005F0525"/>
    <w:rPr>
      <w:rFonts w:eastAsia="Arial" w:cs="Arial"/>
    </w:rPr>
  </w:style>
  <w:style w:type="character" w:customStyle="1" w:styleId="ListLabel107">
    <w:name w:val="ListLabel 107"/>
    <w:qFormat/>
    <w:rsid w:val="005F0525"/>
    <w:rPr>
      <w:rFonts w:eastAsia="Arial" w:cs="Arial"/>
    </w:rPr>
  </w:style>
  <w:style w:type="character" w:customStyle="1" w:styleId="ListLabel108">
    <w:name w:val="ListLabel 108"/>
    <w:qFormat/>
    <w:rsid w:val="005F0525"/>
    <w:rPr>
      <w:rFonts w:eastAsia="Arial" w:cs="Arial"/>
    </w:rPr>
  </w:style>
  <w:style w:type="character" w:customStyle="1" w:styleId="ListLabel109">
    <w:name w:val="ListLabel 109"/>
    <w:qFormat/>
    <w:rsid w:val="005F0525"/>
    <w:rPr>
      <w:rFonts w:eastAsia="Arial" w:cs="Arial"/>
      <w:b/>
      <w:sz w:val="23"/>
    </w:rPr>
  </w:style>
  <w:style w:type="character" w:customStyle="1" w:styleId="ListLabel110">
    <w:name w:val="ListLabel 110"/>
    <w:qFormat/>
    <w:rsid w:val="005F0525"/>
    <w:rPr>
      <w:rFonts w:eastAsia="Arial" w:cs="Arial"/>
    </w:rPr>
  </w:style>
  <w:style w:type="character" w:customStyle="1" w:styleId="ListLabel111">
    <w:name w:val="ListLabel 111"/>
    <w:qFormat/>
    <w:rsid w:val="005F0525"/>
    <w:rPr>
      <w:rFonts w:eastAsia="Arial" w:cs="Arial"/>
    </w:rPr>
  </w:style>
  <w:style w:type="character" w:customStyle="1" w:styleId="ListLabel112">
    <w:name w:val="ListLabel 112"/>
    <w:qFormat/>
    <w:rsid w:val="005F0525"/>
    <w:rPr>
      <w:rFonts w:eastAsia="Arial" w:cs="Arial"/>
    </w:rPr>
  </w:style>
  <w:style w:type="character" w:customStyle="1" w:styleId="ListLabel113">
    <w:name w:val="ListLabel 113"/>
    <w:qFormat/>
    <w:rsid w:val="005F0525"/>
    <w:rPr>
      <w:rFonts w:eastAsia="Arial" w:cs="Arial"/>
    </w:rPr>
  </w:style>
  <w:style w:type="character" w:customStyle="1" w:styleId="ListLabel114">
    <w:name w:val="ListLabel 114"/>
    <w:qFormat/>
    <w:rsid w:val="005F0525"/>
    <w:rPr>
      <w:rFonts w:eastAsia="Arial" w:cs="Arial"/>
    </w:rPr>
  </w:style>
  <w:style w:type="character" w:customStyle="1" w:styleId="ListLabel115">
    <w:name w:val="ListLabel 115"/>
    <w:qFormat/>
    <w:rsid w:val="005F0525"/>
    <w:rPr>
      <w:rFonts w:eastAsia="Arial" w:cs="Arial"/>
    </w:rPr>
  </w:style>
  <w:style w:type="character" w:customStyle="1" w:styleId="ListLabel116">
    <w:name w:val="ListLabel 116"/>
    <w:qFormat/>
    <w:rsid w:val="005F0525"/>
    <w:rPr>
      <w:rFonts w:eastAsia="Arial" w:cs="Arial"/>
    </w:rPr>
  </w:style>
  <w:style w:type="character" w:customStyle="1" w:styleId="ListLabel117">
    <w:name w:val="ListLabel 117"/>
    <w:qFormat/>
    <w:rsid w:val="005F0525"/>
    <w:rPr>
      <w:rFonts w:eastAsia="Arial" w:cs="Arial"/>
    </w:rPr>
  </w:style>
  <w:style w:type="character" w:customStyle="1" w:styleId="ListLabel118">
    <w:name w:val="ListLabel 118"/>
    <w:qFormat/>
    <w:rsid w:val="005F0525"/>
    <w:rPr>
      <w:rFonts w:eastAsia="Arial" w:cs="Arial"/>
      <w:sz w:val="23"/>
    </w:rPr>
  </w:style>
  <w:style w:type="character" w:customStyle="1" w:styleId="ListLabel119">
    <w:name w:val="ListLabel 119"/>
    <w:qFormat/>
    <w:rsid w:val="005F0525"/>
    <w:rPr>
      <w:rFonts w:eastAsia="Arial" w:cs="Arial"/>
    </w:rPr>
  </w:style>
  <w:style w:type="character" w:customStyle="1" w:styleId="ListLabel120">
    <w:name w:val="ListLabel 120"/>
    <w:qFormat/>
    <w:rsid w:val="005F0525"/>
    <w:rPr>
      <w:rFonts w:eastAsia="Arial" w:cs="Arial"/>
    </w:rPr>
  </w:style>
  <w:style w:type="character" w:customStyle="1" w:styleId="ListLabel121">
    <w:name w:val="ListLabel 121"/>
    <w:qFormat/>
    <w:rsid w:val="005F0525"/>
    <w:rPr>
      <w:rFonts w:eastAsia="Arial" w:cs="Arial"/>
    </w:rPr>
  </w:style>
  <w:style w:type="character" w:customStyle="1" w:styleId="ListLabel122">
    <w:name w:val="ListLabel 122"/>
    <w:qFormat/>
    <w:rsid w:val="005F0525"/>
    <w:rPr>
      <w:rFonts w:eastAsia="Arial" w:cs="Arial"/>
    </w:rPr>
  </w:style>
  <w:style w:type="character" w:customStyle="1" w:styleId="ListLabel123">
    <w:name w:val="ListLabel 123"/>
    <w:qFormat/>
    <w:rsid w:val="005F0525"/>
    <w:rPr>
      <w:rFonts w:eastAsia="Arial" w:cs="Arial"/>
    </w:rPr>
  </w:style>
  <w:style w:type="character" w:customStyle="1" w:styleId="ListLabel124">
    <w:name w:val="ListLabel 124"/>
    <w:qFormat/>
    <w:rsid w:val="005F0525"/>
    <w:rPr>
      <w:rFonts w:eastAsia="Arial" w:cs="Arial"/>
    </w:rPr>
  </w:style>
  <w:style w:type="character" w:customStyle="1" w:styleId="ListLabel125">
    <w:name w:val="ListLabel 125"/>
    <w:qFormat/>
    <w:rsid w:val="005F0525"/>
    <w:rPr>
      <w:rFonts w:eastAsia="Arial" w:cs="Arial"/>
    </w:rPr>
  </w:style>
  <w:style w:type="character" w:customStyle="1" w:styleId="ListLabel126">
    <w:name w:val="ListLabel 126"/>
    <w:qFormat/>
    <w:rsid w:val="005F0525"/>
    <w:rPr>
      <w:rFonts w:eastAsia="Arial" w:cs="Arial"/>
    </w:rPr>
  </w:style>
  <w:style w:type="character" w:customStyle="1" w:styleId="ListLabel127">
    <w:name w:val="ListLabel 127"/>
    <w:qFormat/>
    <w:rsid w:val="005F0525"/>
    <w:rPr>
      <w:color w:val="000000"/>
      <w:sz w:val="23"/>
      <w:szCs w:val="23"/>
      <w:u w:val="single"/>
    </w:rPr>
  </w:style>
  <w:style w:type="character" w:customStyle="1" w:styleId="Sautdindex">
    <w:name w:val="Saut d'index"/>
    <w:qFormat/>
    <w:rsid w:val="005F0525"/>
  </w:style>
  <w:style w:type="character" w:customStyle="1" w:styleId="Caractresdenotedebasdepage">
    <w:name w:val="Caractères de note de bas de page"/>
    <w:qFormat/>
    <w:rsid w:val="005F0525"/>
  </w:style>
  <w:style w:type="character" w:customStyle="1" w:styleId="Ancredenotedebasdepage">
    <w:name w:val="Ancre de note de bas de page"/>
    <w:rsid w:val="005F0525"/>
    <w:rPr>
      <w:vertAlign w:val="superscript"/>
    </w:rPr>
  </w:style>
  <w:style w:type="character" w:customStyle="1" w:styleId="Ancredenotedefin">
    <w:name w:val="Ancre de note de fin"/>
    <w:rsid w:val="005F0525"/>
    <w:rPr>
      <w:vertAlign w:val="superscript"/>
    </w:rPr>
  </w:style>
  <w:style w:type="character" w:customStyle="1" w:styleId="Caractresdenotedefin">
    <w:name w:val="Caractères de note de fin"/>
    <w:qFormat/>
    <w:rsid w:val="005F0525"/>
  </w:style>
  <w:style w:type="paragraph" w:customStyle="1" w:styleId="Titre10">
    <w:name w:val="Titre1"/>
    <w:basedOn w:val="Normal"/>
    <w:next w:val="Corpsdetexte"/>
    <w:qFormat/>
    <w:rsid w:val="005F0525"/>
    <w:pPr>
      <w:keepNext/>
      <w:spacing w:before="240" w:after="120"/>
    </w:pPr>
    <w:rPr>
      <w:rFonts w:ascii="Liberation Sans" w:eastAsia="Microsoft YaHei" w:hAnsi="Liberation Sans" w:cs="Lucida Sans"/>
      <w:sz w:val="28"/>
      <w:szCs w:val="28"/>
    </w:rPr>
  </w:style>
  <w:style w:type="paragraph" w:styleId="Corpsdetexte">
    <w:name w:val="Body Text"/>
    <w:basedOn w:val="Normal"/>
    <w:rsid w:val="005F0525"/>
    <w:pPr>
      <w:spacing w:after="140" w:line="276" w:lineRule="auto"/>
    </w:pPr>
  </w:style>
  <w:style w:type="paragraph" w:styleId="Liste">
    <w:name w:val="List"/>
    <w:basedOn w:val="Corpsdetexte"/>
    <w:rsid w:val="005F0525"/>
    <w:rPr>
      <w:rFonts w:cs="Lucida Sans"/>
    </w:rPr>
  </w:style>
  <w:style w:type="paragraph" w:styleId="Lgende">
    <w:name w:val="caption"/>
    <w:basedOn w:val="Normal"/>
    <w:qFormat/>
    <w:rsid w:val="005F0525"/>
    <w:pPr>
      <w:suppressLineNumbers/>
      <w:spacing w:before="120" w:after="120"/>
    </w:pPr>
    <w:rPr>
      <w:rFonts w:cs="Lucida Sans"/>
      <w:i/>
      <w:iCs/>
      <w:sz w:val="24"/>
      <w:szCs w:val="24"/>
    </w:rPr>
  </w:style>
  <w:style w:type="paragraph" w:customStyle="1" w:styleId="Index">
    <w:name w:val="Index"/>
    <w:basedOn w:val="Normal"/>
    <w:qFormat/>
    <w:rsid w:val="005F0525"/>
    <w:pPr>
      <w:suppressLineNumbers/>
    </w:pPr>
    <w:rPr>
      <w:rFonts w:cs="Lucida Sans"/>
    </w:rPr>
  </w:style>
  <w:style w:type="paragraph" w:customStyle="1" w:styleId="LO-normal">
    <w:name w:val="LO-normal"/>
    <w:qFormat/>
    <w:rsid w:val="005E3A34"/>
  </w:style>
  <w:style w:type="paragraph" w:styleId="Titre">
    <w:name w:val="Title"/>
    <w:basedOn w:val="LO-normal"/>
    <w:qFormat/>
    <w:rsid w:val="005E3A34"/>
    <w:pPr>
      <w:keepNext/>
      <w:keepLines/>
      <w:spacing w:before="480" w:after="120"/>
    </w:pPr>
    <w:rPr>
      <w:rFonts w:ascii="Arial" w:eastAsia="Arial" w:hAnsi="Arial" w:cs="Arial"/>
      <w:b/>
      <w:color w:val="000000"/>
      <w:sz w:val="72"/>
      <w:szCs w:val="72"/>
    </w:rPr>
  </w:style>
  <w:style w:type="paragraph" w:styleId="Sous-titre">
    <w:name w:val="Subtitle"/>
    <w:basedOn w:val="LO-normal"/>
    <w:qFormat/>
    <w:rsid w:val="005E3A34"/>
    <w:pPr>
      <w:keepNext/>
      <w:keepLines/>
      <w:spacing w:after="120"/>
    </w:pPr>
    <w:rPr>
      <w:b/>
      <w:color w:val="366091"/>
      <w:sz w:val="24"/>
      <w:szCs w:val="24"/>
    </w:rPr>
  </w:style>
  <w:style w:type="paragraph" w:styleId="Commentaire">
    <w:name w:val="annotation text"/>
    <w:basedOn w:val="Normal"/>
    <w:link w:val="CommentaireCar"/>
    <w:uiPriority w:val="99"/>
    <w:semiHidden/>
    <w:unhideWhenUsed/>
    <w:qFormat/>
    <w:rsid w:val="005E3A34"/>
  </w:style>
  <w:style w:type="paragraph" w:styleId="Textedebulles">
    <w:name w:val="Balloon Text"/>
    <w:basedOn w:val="Normal"/>
    <w:link w:val="TextedebullesCar"/>
    <w:uiPriority w:val="99"/>
    <w:semiHidden/>
    <w:unhideWhenUsed/>
    <w:qFormat/>
    <w:rsid w:val="00DE52D8"/>
    <w:rPr>
      <w:rFonts w:ascii="Tahoma" w:hAnsi="Tahoma" w:cs="Tahoma"/>
      <w:sz w:val="16"/>
      <w:szCs w:val="16"/>
    </w:rPr>
  </w:style>
  <w:style w:type="paragraph" w:styleId="TM1">
    <w:name w:val="toc 1"/>
    <w:basedOn w:val="Normal"/>
    <w:next w:val="Normal"/>
    <w:autoRedefine/>
    <w:uiPriority w:val="39"/>
    <w:unhideWhenUsed/>
    <w:rsid w:val="00DE52D8"/>
    <w:pPr>
      <w:spacing w:after="100"/>
    </w:pPr>
  </w:style>
  <w:style w:type="paragraph" w:styleId="TM2">
    <w:name w:val="toc 2"/>
    <w:basedOn w:val="Normal"/>
    <w:next w:val="Normal"/>
    <w:autoRedefine/>
    <w:uiPriority w:val="39"/>
    <w:unhideWhenUsed/>
    <w:rsid w:val="00DE52D8"/>
    <w:pPr>
      <w:spacing w:after="100"/>
      <w:ind w:left="200"/>
    </w:pPr>
  </w:style>
  <w:style w:type="paragraph" w:styleId="TM3">
    <w:name w:val="toc 3"/>
    <w:basedOn w:val="Normal"/>
    <w:next w:val="Normal"/>
    <w:autoRedefine/>
    <w:uiPriority w:val="39"/>
    <w:unhideWhenUsed/>
    <w:rsid w:val="00DE52D8"/>
    <w:pPr>
      <w:spacing w:after="100"/>
      <w:ind w:left="400"/>
    </w:pPr>
  </w:style>
  <w:style w:type="paragraph" w:styleId="Pieddepage">
    <w:name w:val="footer"/>
    <w:basedOn w:val="Normal"/>
    <w:link w:val="PieddepageCar"/>
    <w:uiPriority w:val="99"/>
    <w:rsid w:val="005F0525"/>
  </w:style>
  <w:style w:type="paragraph" w:styleId="Notedebasdepage">
    <w:name w:val="footnote text"/>
    <w:basedOn w:val="Normal"/>
    <w:rsid w:val="005F0525"/>
  </w:style>
  <w:style w:type="table" w:customStyle="1" w:styleId="1">
    <w:name w:val="1"/>
    <w:basedOn w:val="TableauNormal"/>
    <w:rsid w:val="005E3A34"/>
    <w:tblPr>
      <w:tblStyleRowBandSize w:val="1"/>
      <w:tblStyleColBandSize w:val="1"/>
      <w:tblCellMar>
        <w:left w:w="70" w:type="dxa"/>
        <w:right w:w="70" w:type="dxa"/>
      </w:tblCellMar>
    </w:tblPr>
  </w:style>
  <w:style w:type="paragraph" w:styleId="En-tte">
    <w:name w:val="header"/>
    <w:basedOn w:val="Normal"/>
    <w:link w:val="En-tteCar"/>
    <w:uiPriority w:val="99"/>
    <w:semiHidden/>
    <w:unhideWhenUsed/>
    <w:rsid w:val="00F80B8D"/>
    <w:pPr>
      <w:tabs>
        <w:tab w:val="center" w:pos="4320"/>
        <w:tab w:val="right" w:pos="8640"/>
      </w:tabs>
    </w:pPr>
  </w:style>
  <w:style w:type="character" w:customStyle="1" w:styleId="En-tteCar">
    <w:name w:val="En-tête Car"/>
    <w:basedOn w:val="Policepardfaut"/>
    <w:link w:val="En-tte"/>
    <w:uiPriority w:val="99"/>
    <w:semiHidden/>
    <w:rsid w:val="00F80B8D"/>
  </w:style>
  <w:style w:type="character" w:styleId="Lienhypertexte">
    <w:name w:val="Hyperlink"/>
    <w:basedOn w:val="Policepardfaut"/>
    <w:uiPriority w:val="99"/>
    <w:unhideWhenUsed/>
    <w:rsid w:val="00CB1FEF"/>
    <w:rPr>
      <w:color w:val="0000FF" w:themeColor="hyperlink"/>
      <w:u w:val="single"/>
    </w:rPr>
  </w:style>
  <w:style w:type="paragraph" w:styleId="Objetducommentaire">
    <w:name w:val="annotation subject"/>
    <w:basedOn w:val="Commentaire"/>
    <w:next w:val="Commentaire"/>
    <w:link w:val="ObjetducommentaireCar"/>
    <w:uiPriority w:val="99"/>
    <w:semiHidden/>
    <w:unhideWhenUsed/>
    <w:rsid w:val="00CF5C1A"/>
    <w:rPr>
      <w:b/>
      <w:bCs/>
    </w:rPr>
  </w:style>
  <w:style w:type="character" w:customStyle="1" w:styleId="ObjetducommentaireCar">
    <w:name w:val="Objet du commentaire Car"/>
    <w:basedOn w:val="CommentaireCar"/>
    <w:link w:val="Objetducommentaire"/>
    <w:uiPriority w:val="99"/>
    <w:semiHidden/>
    <w:rsid w:val="00CF5C1A"/>
    <w:rPr>
      <w:b/>
      <w:bCs/>
    </w:rPr>
  </w:style>
  <w:style w:type="paragraph" w:styleId="Rvision">
    <w:name w:val="Revision"/>
    <w:hidden/>
    <w:uiPriority w:val="99"/>
    <w:semiHidden/>
    <w:rsid w:val="00CF5C1A"/>
  </w:style>
  <w:style w:type="character" w:customStyle="1" w:styleId="PieddepageCar">
    <w:name w:val="Pied de page Car"/>
    <w:basedOn w:val="Policepardfaut"/>
    <w:link w:val="Pieddepage"/>
    <w:uiPriority w:val="99"/>
    <w:rsid w:val="009B3DD9"/>
  </w:style>
  <w:style w:type="paragraph" w:styleId="Paragraphedeliste">
    <w:name w:val="List Paragraph"/>
    <w:basedOn w:val="Normal"/>
    <w:uiPriority w:val="34"/>
    <w:qFormat/>
    <w:rsid w:val="00190FD9"/>
    <w:pPr>
      <w:ind w:left="720"/>
      <w:contextualSpacing/>
    </w:pPr>
    <w:rPr>
      <w:rFonts w:asciiTheme="minorHAnsi" w:eastAsiaTheme="minorHAnsi" w:hAnsiTheme="minorHAnsi" w:cstheme="minorBidi"/>
      <w:sz w:val="24"/>
      <w:szCs w:val="24"/>
      <w:lang w:eastAsia="en-US"/>
    </w:rPr>
  </w:style>
  <w:style w:type="paragraph" w:styleId="NormalWeb">
    <w:name w:val="Normal (Web)"/>
    <w:basedOn w:val="Normal"/>
    <w:uiPriority w:val="99"/>
    <w:semiHidden/>
    <w:unhideWhenUsed/>
    <w:rsid w:val="00190FD9"/>
    <w:pPr>
      <w:spacing w:before="100" w:beforeAutospacing="1" w:after="100" w:afterAutospacing="1"/>
    </w:pPr>
    <w:rPr>
      <w:sz w:val="24"/>
      <w:szCs w:val="24"/>
      <w:lang w:eastAsia="fr-FR"/>
    </w:rPr>
  </w:style>
  <w:style w:type="table" w:styleId="Grilledutableau">
    <w:name w:val="Table Grid"/>
    <w:basedOn w:val="TableauNormal"/>
    <w:uiPriority w:val="39"/>
    <w:rsid w:val="00190FD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facebook.com/LeRAPLIQ"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hyperlink" Target="http://www.un.org/french/disabilities/default.asp?id=1413"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twitter.com/RAPLIQ_" TargetMode="External"/><Relationship Id="rId3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AC072-27A6-4BEC-8CA7-0FEE52AD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11060</Words>
  <Characters>60833</Characters>
  <Application>Microsoft Office Word</Application>
  <DocSecurity>2</DocSecurity>
  <Lines>506</Lines>
  <Paragraphs>143</Paragraphs>
  <ScaleCrop>false</ScaleCrop>
  <HeadingPairs>
    <vt:vector size="6" baseType="variant">
      <vt:variant>
        <vt:lpstr>Titre</vt:lpstr>
      </vt:variant>
      <vt:variant>
        <vt:i4>1</vt:i4>
      </vt:variant>
      <vt:variant>
        <vt:lpstr>Titres</vt:lpstr>
      </vt:variant>
      <vt:variant>
        <vt:i4>56</vt:i4>
      </vt:variant>
      <vt:variant>
        <vt:lpstr>Title</vt:lpstr>
      </vt:variant>
      <vt:variant>
        <vt:i4>1</vt:i4>
      </vt:variant>
    </vt:vector>
  </HeadingPairs>
  <TitlesOfParts>
    <vt:vector size="58" baseType="lpstr">
      <vt:lpstr/>
      <vt:lpstr>Mot de la présidente</vt:lpstr>
      <vt:lpstr>/Mot du vice-président</vt:lpstr>
      <vt:lpstr>Mission et historique</vt:lpstr>
      <vt:lpstr/>
      <vt:lpstr>L’équipe</vt:lpstr>
      <vt:lpstr>    Le Conseil d’administration</vt:lpstr>
      <vt:lpstr>    PRÉSIDENTE/ </vt:lpstr>
      <vt:lpstr>    Bénévoles et stagiaires</vt:lpstr>
      <vt:lpstr>    Membres du RAPLIQ</vt:lpstr>
      <vt:lpstr>    </vt:lpstr>
      <vt:lpstr>Relations avec le milieu associatif</vt:lpstr>
      <vt:lpstr>Fonctionnement démocratique /</vt:lpstr>
      <vt:lpstr>    Plaintes à la Commission des droits de la personne et des droits de la jeunesse</vt:lpstr>
      <vt:lpstr>Terrasses et mobilier                                                           </vt:lpstr>
      <vt:lpstr>Transport en commun                   </vt:lpstr>
      <vt:lpstr>Accessibilité urbaine et commerciale</vt:lpstr>
      <vt:lpstr/>
      <vt:lpstr>/</vt:lpstr>
      <vt:lpstr>Accessibilité des bureaux de scrutin</vt:lpstr>
      <vt:lpstr>Marches exploratoires                /</vt:lpstr>
      <vt:lpstr>Communications</vt:lpstr>
      <vt:lpstr>    </vt:lpstr>
      <vt:lpstr>    Sur le Web</vt:lpstr>
      <vt:lpstr>Synthèse des états financiers 2018-2019</vt:lpstr>
      <vt:lpstr>    Des revenus qui témoignent d’un appui croissant du public</vt:lpstr>
      <vt:lpstr>    Les subventions, toujours un pilier de notre fonctionnement</vt:lpstr>
      <vt:lpstr>Plan d’action 2019—2020</vt:lpstr>
      <vt:lpstr>    </vt:lpstr>
      <vt:lpstr>    Objectif général:</vt:lpstr>
      <vt:lpstr>    Volets d’action et moyens:</vt:lpstr>
      <vt:lpstr>        Défense et promotion des droits</vt:lpstr>
      <vt:lpstr>        Sensibilisation et mobilisation</vt:lpstr>
      <vt:lpstr>        Collaborations externes</vt:lpstr>
      <vt:lpstr>        Promotion et communication</vt:lpstr>
      <vt:lpstr>        Consolidation de la mission et des activités de l’organisme</vt:lpstr>
      <vt:lpstr>ANNEXE I- États financiers du comptable</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Grizli777</Company>
  <LinksUpToDate>false</LinksUpToDate>
  <CharactersWithSpaces>71750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Morissette</dc:creator>
  <cp:lastModifiedBy>yves plourde</cp:lastModifiedBy>
  <cp:revision>4</cp:revision>
  <cp:lastPrinted>2019-04-07T18:47:00Z</cp:lastPrinted>
  <dcterms:created xsi:type="dcterms:W3CDTF">2019-04-08T03:55:00Z</dcterms:created>
  <dcterms:modified xsi:type="dcterms:W3CDTF">2019-04-08T03:58:00Z</dcterms:modified>
  <cp:contentStatus>Final</cp:contentStatus>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MarkAsFinal">
    <vt:bool>true</vt:bool>
  </property>
</Properties>
</file>